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0B86" w14:textId="77777777" w:rsidR="00077E2C" w:rsidRDefault="00077E2C" w:rsidP="00085C7E">
      <w:pPr>
        <w:keepNext/>
        <w:jc w:val="both"/>
        <w:outlineLvl w:val="0"/>
        <w:rPr>
          <w:rFonts w:ascii="Arial" w:hAnsi="Arial" w:cs="Arial"/>
          <w:b/>
          <w:i w:val="0"/>
          <w:iCs/>
          <w:noProof/>
          <w:sz w:val="24"/>
          <w:szCs w:val="24"/>
          <w:lang w:val="fr-BE" w:eastAsia="fr-BE"/>
        </w:rPr>
      </w:pPr>
    </w:p>
    <w:p w14:paraId="630FBBE8" w14:textId="77777777" w:rsidR="00077E2C" w:rsidRDefault="00077E2C" w:rsidP="00085C7E">
      <w:pPr>
        <w:keepNext/>
        <w:jc w:val="both"/>
        <w:outlineLvl w:val="0"/>
        <w:rPr>
          <w:rFonts w:ascii="Arial" w:hAnsi="Arial" w:cs="Arial"/>
          <w:b/>
          <w:i w:val="0"/>
          <w:iCs/>
          <w:noProof/>
          <w:sz w:val="24"/>
          <w:szCs w:val="24"/>
          <w:lang w:val="fr-BE" w:eastAsia="fr-BE"/>
        </w:rPr>
      </w:pPr>
    </w:p>
    <w:p w14:paraId="44E20508" w14:textId="1C8A5072" w:rsidR="002C3126" w:rsidRPr="002C3126" w:rsidRDefault="009C5E8A" w:rsidP="002C3126">
      <w:pPr>
        <w:pBdr>
          <w:top w:val="nil"/>
          <w:left w:val="nil"/>
          <w:bottom w:val="nil"/>
          <w:right w:val="nil"/>
          <w:between w:val="nil"/>
        </w:pBdr>
        <w:spacing w:line="276" w:lineRule="auto"/>
        <w:jc w:val="center"/>
        <w:rPr>
          <w:rFonts w:asciiTheme="minorBidi" w:hAnsiTheme="minorBidi" w:cstheme="minorBidi"/>
          <w:b/>
          <w:bCs/>
          <w:i w:val="0"/>
          <w:iCs/>
          <w:color w:val="000000"/>
        </w:rPr>
      </w:pPr>
      <w:r w:rsidRPr="009C5E8A">
        <w:rPr>
          <w:rFonts w:asciiTheme="minorBidi" w:hAnsiTheme="minorBidi" w:cstheme="minorBidi"/>
          <w:b/>
          <w:i w:val="0"/>
          <w:iCs/>
          <w:color w:val="000000"/>
        </w:rPr>
        <w:t>Termes de Référence pour le recrutement d’un</w:t>
      </w:r>
      <w:r>
        <w:rPr>
          <w:rFonts w:asciiTheme="minorBidi" w:hAnsiTheme="minorBidi" w:cstheme="minorBidi"/>
          <w:b/>
          <w:i w:val="0"/>
          <w:iCs/>
          <w:color w:val="000000"/>
        </w:rPr>
        <w:t xml:space="preserve"> cabinet de consulting </w:t>
      </w:r>
      <w:r w:rsidRPr="009C5E8A">
        <w:rPr>
          <w:rFonts w:asciiTheme="minorBidi" w:hAnsiTheme="minorBidi" w:cstheme="minorBidi"/>
          <w:b/>
          <w:i w:val="0"/>
          <w:iCs/>
          <w:color w:val="000000"/>
        </w:rPr>
        <w:t>chargé</w:t>
      </w:r>
      <w:r>
        <w:rPr>
          <w:rFonts w:asciiTheme="minorBidi" w:hAnsiTheme="minorBidi" w:cstheme="minorBidi"/>
          <w:b/>
          <w:i w:val="0"/>
          <w:iCs/>
          <w:color w:val="000000"/>
        </w:rPr>
        <w:t xml:space="preserve"> </w:t>
      </w:r>
      <w:r w:rsidR="002C3126">
        <w:rPr>
          <w:rFonts w:asciiTheme="minorBidi" w:hAnsiTheme="minorBidi" w:cstheme="minorBidi"/>
          <w:b/>
          <w:bCs/>
          <w:i w:val="0"/>
          <w:iCs/>
          <w:color w:val="000000"/>
        </w:rPr>
        <w:t>de l’évaluation des risques et la définition de mesures de sécurité des</w:t>
      </w:r>
      <w:r w:rsidR="00E8690B">
        <w:rPr>
          <w:rFonts w:asciiTheme="minorBidi" w:hAnsiTheme="minorBidi" w:cstheme="minorBidi"/>
          <w:b/>
          <w:bCs/>
          <w:i w:val="0"/>
          <w:iCs/>
          <w:color w:val="000000"/>
        </w:rPr>
        <w:t xml:space="preserve"> OSC </w:t>
      </w:r>
    </w:p>
    <w:p w14:paraId="36A6101C" w14:textId="2DE7D0DC" w:rsidR="009C5E8A" w:rsidRDefault="009C5E8A" w:rsidP="004E1874">
      <w:pPr>
        <w:pBdr>
          <w:top w:val="nil"/>
          <w:left w:val="nil"/>
          <w:bottom w:val="nil"/>
          <w:right w:val="nil"/>
          <w:between w:val="nil"/>
        </w:pBdr>
        <w:spacing w:line="276" w:lineRule="auto"/>
        <w:jc w:val="center"/>
        <w:rPr>
          <w:rFonts w:asciiTheme="minorBidi" w:hAnsiTheme="minorBidi" w:cstheme="minorBidi"/>
          <w:b/>
          <w:i w:val="0"/>
          <w:iCs/>
          <w:color w:val="000000"/>
        </w:rPr>
      </w:pPr>
    </w:p>
    <w:p w14:paraId="688A0429" w14:textId="77777777" w:rsidR="009C5E8A" w:rsidRDefault="009C5E8A" w:rsidP="004E1874">
      <w:pPr>
        <w:pBdr>
          <w:top w:val="nil"/>
          <w:left w:val="nil"/>
          <w:bottom w:val="nil"/>
          <w:right w:val="nil"/>
          <w:between w:val="nil"/>
        </w:pBdr>
        <w:spacing w:line="276" w:lineRule="auto"/>
        <w:jc w:val="center"/>
        <w:rPr>
          <w:rFonts w:asciiTheme="minorBidi" w:hAnsiTheme="minorBidi" w:cstheme="minorBidi"/>
          <w:b/>
          <w:i w:val="0"/>
          <w:iCs/>
          <w:color w:val="000000"/>
        </w:rPr>
      </w:pPr>
    </w:p>
    <w:p w14:paraId="1AF50E55" w14:textId="7D7D832C" w:rsidR="004E1874" w:rsidRPr="003C4136" w:rsidRDefault="004E1874" w:rsidP="004E1874">
      <w:pPr>
        <w:pBdr>
          <w:top w:val="nil"/>
          <w:left w:val="nil"/>
          <w:bottom w:val="nil"/>
          <w:right w:val="nil"/>
          <w:between w:val="nil"/>
        </w:pBdr>
        <w:spacing w:line="276" w:lineRule="auto"/>
        <w:jc w:val="center"/>
        <w:rPr>
          <w:rFonts w:asciiTheme="minorBidi" w:hAnsiTheme="minorBidi" w:cstheme="minorBidi"/>
          <w:b/>
          <w:bCs/>
          <w:i w:val="0"/>
          <w:iCs/>
        </w:rPr>
      </w:pPr>
      <w:r w:rsidRPr="003C4136">
        <w:rPr>
          <w:rFonts w:asciiTheme="minorBidi" w:hAnsiTheme="minorBidi" w:cstheme="minorBidi"/>
          <w:b/>
          <w:i w:val="0"/>
          <w:iCs/>
          <w:color w:val="000000"/>
        </w:rPr>
        <w:t xml:space="preserve"> (</w:t>
      </w:r>
      <w:r w:rsidR="009C5E8A" w:rsidRPr="009C5E8A">
        <w:rPr>
          <w:rFonts w:asciiTheme="minorBidi" w:hAnsiTheme="minorBidi" w:cstheme="minorBidi"/>
          <w:b/>
          <w:i w:val="0"/>
          <w:iCs/>
          <w:color w:val="000000"/>
        </w:rPr>
        <w:t>Référence : ASF-MISSTUN-VIH-DH/</w:t>
      </w:r>
      <w:r w:rsidR="002C3126">
        <w:rPr>
          <w:rFonts w:asciiTheme="minorBidi" w:hAnsiTheme="minorBidi" w:cstheme="minorBidi"/>
          <w:b/>
          <w:i w:val="0"/>
          <w:iCs/>
          <w:color w:val="000000"/>
        </w:rPr>
        <w:t>SEC</w:t>
      </w:r>
      <w:r w:rsidR="009C5E8A" w:rsidRPr="009C5E8A">
        <w:rPr>
          <w:rFonts w:asciiTheme="minorBidi" w:hAnsiTheme="minorBidi" w:cstheme="minorBidi"/>
          <w:b/>
          <w:i w:val="0"/>
          <w:iCs/>
          <w:color w:val="000000"/>
        </w:rPr>
        <w:t>-2025</w:t>
      </w:r>
      <w:r w:rsidRPr="003C4136">
        <w:rPr>
          <w:rFonts w:asciiTheme="minorBidi" w:hAnsiTheme="minorBidi" w:cstheme="minorBidi"/>
          <w:b/>
          <w:bCs/>
          <w:i w:val="0"/>
          <w:iCs/>
          <w:color w:val="000000" w:themeColor="text1"/>
        </w:rPr>
        <w:t>)</w:t>
      </w:r>
    </w:p>
    <w:p w14:paraId="46339F28" w14:textId="2ABB2CA8" w:rsidR="004E1874" w:rsidRPr="003C4136" w:rsidRDefault="009C5E8A" w:rsidP="009C5E8A">
      <w:pPr>
        <w:pBdr>
          <w:top w:val="nil"/>
          <w:left w:val="nil"/>
          <w:bottom w:val="nil"/>
          <w:right w:val="nil"/>
          <w:between w:val="nil"/>
        </w:pBdr>
        <w:spacing w:line="276" w:lineRule="auto"/>
        <w:rPr>
          <w:rFonts w:asciiTheme="minorBidi" w:hAnsiTheme="minorBidi" w:cstheme="minorBidi"/>
          <w:b/>
          <w:i w:val="0"/>
          <w:iCs/>
          <w:color w:val="000000"/>
        </w:rPr>
      </w:pPr>
      <w:r>
        <w:rPr>
          <w:rFonts w:asciiTheme="minorBidi" w:hAnsiTheme="minorBidi" w:cstheme="minorBidi"/>
          <w:b/>
          <w:i w:val="0"/>
          <w:iCs/>
          <w:color w:val="000000"/>
        </w:rPr>
        <w:t xml:space="preserve">                                                                </w:t>
      </w:r>
      <w:r w:rsidR="004E1874" w:rsidRPr="003C4136">
        <w:rPr>
          <w:rFonts w:asciiTheme="minorBidi" w:hAnsiTheme="minorBidi" w:cstheme="minorBidi"/>
          <w:b/>
          <w:i w:val="0"/>
          <w:iCs/>
          <w:color w:val="000000"/>
        </w:rPr>
        <w:t>Avocats Sans Frontières – Tunisie</w:t>
      </w:r>
    </w:p>
    <w:p w14:paraId="48BB081F" w14:textId="186A2323" w:rsidR="004E1874" w:rsidRPr="003C4136" w:rsidRDefault="004E1874" w:rsidP="004E1874">
      <w:pPr>
        <w:spacing w:line="360" w:lineRule="auto"/>
        <w:jc w:val="both"/>
        <w:rPr>
          <w:rFonts w:asciiTheme="minorBidi" w:hAnsiTheme="minorBidi" w:cstheme="minorBidi"/>
          <w:i w:val="0"/>
          <w:iCs/>
          <w:lang w:val="fr-CH" w:eastAsia="fr-CH"/>
        </w:rPr>
      </w:pPr>
    </w:p>
    <w:p w14:paraId="79E3EBB9" w14:textId="12B9DC32" w:rsidR="004E1874" w:rsidRPr="003C4136" w:rsidRDefault="004E1874" w:rsidP="004E1874">
      <w:pPr>
        <w:spacing w:line="360" w:lineRule="auto"/>
        <w:jc w:val="both"/>
        <w:rPr>
          <w:rFonts w:asciiTheme="minorBidi" w:hAnsiTheme="minorBidi" w:cstheme="minorBidi"/>
          <w:i w:val="0"/>
          <w:iCs/>
          <w:lang w:val="fr-CH" w:eastAsia="fr-CH"/>
        </w:rPr>
      </w:pPr>
    </w:p>
    <w:tbl>
      <w:tblPr>
        <w:tblpPr w:leftFromText="141" w:rightFromText="141" w:vertAnchor="page" w:horzAnchor="margin" w:tblpY="4345"/>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0"/>
        <w:gridCol w:w="7380"/>
      </w:tblGrid>
      <w:tr w:rsidR="00626AB9" w:rsidRPr="003C4136" w14:paraId="2AB00527" w14:textId="77777777" w:rsidTr="008109DD">
        <w:trPr>
          <w:trHeight w:val="540"/>
        </w:trPr>
        <w:tc>
          <w:tcPr>
            <w:tcW w:w="2880" w:type="dxa"/>
          </w:tcPr>
          <w:p w14:paraId="008C8B9A" w14:textId="77777777" w:rsidR="00626AB9" w:rsidRPr="003C4136" w:rsidRDefault="00626AB9" w:rsidP="008109DD">
            <w:pPr>
              <w:spacing w:line="276" w:lineRule="auto"/>
              <w:jc w:val="both"/>
              <w:rPr>
                <w:rFonts w:asciiTheme="minorBidi" w:hAnsiTheme="minorBidi" w:cstheme="minorBidi"/>
                <w:b/>
                <w:i w:val="0"/>
                <w:iCs/>
                <w:color w:val="000000"/>
              </w:rPr>
            </w:pPr>
            <w:r w:rsidRPr="003C4136">
              <w:rPr>
                <w:rFonts w:asciiTheme="minorBidi" w:hAnsiTheme="minorBidi" w:cstheme="minorBidi"/>
                <w:b/>
                <w:i w:val="0"/>
                <w:iCs/>
                <w:color w:val="000000"/>
              </w:rPr>
              <w:t xml:space="preserve">Disponibilité </w:t>
            </w:r>
          </w:p>
        </w:tc>
        <w:tc>
          <w:tcPr>
            <w:tcW w:w="7380" w:type="dxa"/>
          </w:tcPr>
          <w:p w14:paraId="2AD43989" w14:textId="77777777" w:rsidR="00626AB9" w:rsidRPr="003C4136" w:rsidRDefault="00626AB9" w:rsidP="008109DD">
            <w:pPr>
              <w:spacing w:line="276" w:lineRule="auto"/>
              <w:jc w:val="both"/>
              <w:rPr>
                <w:rFonts w:asciiTheme="minorBidi" w:hAnsiTheme="minorBidi" w:cstheme="minorBidi"/>
                <w:bCs/>
                <w:i w:val="0"/>
                <w:iCs/>
                <w:color w:val="000000"/>
              </w:rPr>
            </w:pPr>
            <w:r w:rsidRPr="003C4136">
              <w:rPr>
                <w:rFonts w:asciiTheme="minorBidi" w:hAnsiTheme="minorBidi" w:cstheme="minorBidi"/>
                <w:bCs/>
                <w:i w:val="0"/>
                <w:iCs/>
                <w:color w:val="000000"/>
              </w:rPr>
              <w:t xml:space="preserve">Le plus tôt possible </w:t>
            </w:r>
          </w:p>
        </w:tc>
      </w:tr>
      <w:tr w:rsidR="00626AB9" w:rsidRPr="003C4136" w14:paraId="4E9F0B95" w14:textId="77777777" w:rsidTr="008109DD">
        <w:trPr>
          <w:trHeight w:val="540"/>
        </w:trPr>
        <w:tc>
          <w:tcPr>
            <w:tcW w:w="2880" w:type="dxa"/>
          </w:tcPr>
          <w:p w14:paraId="3DC279FB" w14:textId="77777777" w:rsidR="00626AB9" w:rsidRPr="003C4136" w:rsidRDefault="00626AB9" w:rsidP="008109DD">
            <w:pPr>
              <w:spacing w:line="276" w:lineRule="auto"/>
              <w:jc w:val="both"/>
              <w:rPr>
                <w:rFonts w:asciiTheme="minorBidi" w:hAnsiTheme="minorBidi" w:cstheme="minorBidi"/>
                <w:b/>
                <w:i w:val="0"/>
                <w:iCs/>
                <w:color w:val="000000"/>
              </w:rPr>
            </w:pPr>
            <w:r w:rsidRPr="003C4136">
              <w:rPr>
                <w:rFonts w:asciiTheme="minorBidi" w:hAnsiTheme="minorBidi" w:cstheme="minorBidi"/>
                <w:b/>
                <w:i w:val="0"/>
                <w:iCs/>
                <w:color w:val="000000"/>
              </w:rPr>
              <w:t>Projet et lieu</w:t>
            </w:r>
          </w:p>
        </w:tc>
        <w:tc>
          <w:tcPr>
            <w:tcW w:w="7380" w:type="dxa"/>
          </w:tcPr>
          <w:p w14:paraId="68CE54FB" w14:textId="77777777" w:rsidR="00626AB9" w:rsidRPr="003C4136" w:rsidRDefault="00626AB9" w:rsidP="008109DD">
            <w:pPr>
              <w:spacing w:line="276" w:lineRule="auto"/>
              <w:jc w:val="both"/>
              <w:rPr>
                <w:rFonts w:asciiTheme="minorBidi" w:hAnsiTheme="minorBidi" w:cstheme="minorBidi"/>
                <w:bCs/>
                <w:i w:val="0"/>
                <w:iCs/>
                <w:color w:val="000000"/>
              </w:rPr>
            </w:pPr>
            <w:r w:rsidRPr="003C4136">
              <w:rPr>
                <w:rFonts w:asciiTheme="minorBidi" w:hAnsiTheme="minorBidi" w:cstheme="minorBidi"/>
                <w:bCs/>
                <w:i w:val="0"/>
                <w:iCs/>
                <w:color w:val="000000"/>
              </w:rPr>
              <w:t xml:space="preserve">« GC7-VIH-DH », Tunisie </w:t>
            </w:r>
          </w:p>
        </w:tc>
      </w:tr>
      <w:tr w:rsidR="00626AB9" w:rsidRPr="003C4136" w14:paraId="73B89524" w14:textId="77777777" w:rsidTr="008109DD">
        <w:trPr>
          <w:trHeight w:val="540"/>
        </w:trPr>
        <w:tc>
          <w:tcPr>
            <w:tcW w:w="2880" w:type="dxa"/>
          </w:tcPr>
          <w:p w14:paraId="468C2A45" w14:textId="77777777" w:rsidR="00626AB9" w:rsidRPr="003C4136" w:rsidRDefault="00626AB9" w:rsidP="008109DD">
            <w:pPr>
              <w:spacing w:before="60" w:after="60" w:line="276" w:lineRule="auto"/>
              <w:rPr>
                <w:rFonts w:asciiTheme="minorBidi" w:hAnsiTheme="minorBidi" w:cstheme="minorBidi"/>
                <w:b/>
                <w:i w:val="0"/>
                <w:iCs/>
              </w:rPr>
            </w:pPr>
            <w:r w:rsidRPr="003C4136">
              <w:rPr>
                <w:rFonts w:asciiTheme="minorBidi" w:hAnsiTheme="minorBidi" w:cstheme="minorBidi"/>
                <w:b/>
                <w:i w:val="0"/>
                <w:iCs/>
              </w:rPr>
              <w:t xml:space="preserve">Date du lancement de l’appel </w:t>
            </w:r>
            <w:r>
              <w:rPr>
                <w:rFonts w:asciiTheme="minorBidi" w:hAnsiTheme="minorBidi" w:cstheme="minorBidi"/>
                <w:b/>
                <w:i w:val="0"/>
                <w:iCs/>
              </w:rPr>
              <w:t xml:space="preserve">à candidature </w:t>
            </w:r>
          </w:p>
        </w:tc>
        <w:tc>
          <w:tcPr>
            <w:tcW w:w="7380" w:type="dxa"/>
          </w:tcPr>
          <w:p w14:paraId="0A3E7C6D" w14:textId="06042D42" w:rsidR="00626AB9" w:rsidRPr="00626AB9" w:rsidRDefault="001B495E" w:rsidP="008109DD">
            <w:pPr>
              <w:spacing w:before="60" w:after="60" w:line="276" w:lineRule="auto"/>
              <w:rPr>
                <w:rFonts w:asciiTheme="minorBidi" w:hAnsiTheme="minorBidi" w:cstheme="minorBidi"/>
                <w:bCs/>
                <w:i w:val="0"/>
                <w:iCs/>
                <w:strike/>
              </w:rPr>
            </w:pPr>
            <w:r>
              <w:rPr>
                <w:rFonts w:asciiTheme="minorBidi" w:hAnsiTheme="minorBidi" w:cstheme="minorBidi"/>
                <w:bCs/>
                <w:i w:val="0"/>
                <w:iCs/>
              </w:rPr>
              <w:t xml:space="preserve">   </w:t>
            </w:r>
            <w:r w:rsidR="009C5E8A">
              <w:rPr>
                <w:rFonts w:asciiTheme="minorBidi" w:hAnsiTheme="minorBidi" w:cstheme="minorBidi"/>
                <w:bCs/>
                <w:i w:val="0"/>
                <w:iCs/>
              </w:rPr>
              <w:t>1</w:t>
            </w:r>
            <w:r w:rsidR="00871D43">
              <w:rPr>
                <w:rFonts w:asciiTheme="minorBidi" w:hAnsiTheme="minorBidi" w:cstheme="minorBidi"/>
                <w:bCs/>
                <w:i w:val="0"/>
                <w:iCs/>
              </w:rPr>
              <w:t>6</w:t>
            </w:r>
            <w:r>
              <w:rPr>
                <w:rFonts w:asciiTheme="minorBidi" w:hAnsiTheme="minorBidi" w:cstheme="minorBidi"/>
                <w:bCs/>
                <w:i w:val="0"/>
                <w:iCs/>
              </w:rPr>
              <w:t>.</w:t>
            </w:r>
            <w:r w:rsidR="00E8690B">
              <w:rPr>
                <w:rFonts w:asciiTheme="minorBidi" w:hAnsiTheme="minorBidi" w:cstheme="minorBidi"/>
                <w:bCs/>
                <w:i w:val="0"/>
                <w:iCs/>
              </w:rPr>
              <w:t>06</w:t>
            </w:r>
            <w:r w:rsidR="00626AB9">
              <w:rPr>
                <w:rFonts w:asciiTheme="minorBidi" w:hAnsiTheme="minorBidi" w:cstheme="minorBidi"/>
                <w:bCs/>
                <w:i w:val="0"/>
                <w:iCs/>
              </w:rPr>
              <w:t>.202</w:t>
            </w:r>
            <w:r w:rsidR="00E8690B">
              <w:rPr>
                <w:rFonts w:asciiTheme="minorBidi" w:hAnsiTheme="minorBidi" w:cstheme="minorBidi"/>
                <w:bCs/>
                <w:i w:val="0"/>
                <w:iCs/>
              </w:rPr>
              <w:t>6</w:t>
            </w:r>
          </w:p>
          <w:p w14:paraId="1A380F88" w14:textId="77777777" w:rsidR="00626AB9" w:rsidRPr="003C4136" w:rsidRDefault="00626AB9" w:rsidP="008109DD">
            <w:pPr>
              <w:spacing w:before="60" w:after="60" w:line="276" w:lineRule="auto"/>
              <w:rPr>
                <w:rFonts w:asciiTheme="minorBidi" w:hAnsiTheme="minorBidi" w:cstheme="minorBidi"/>
                <w:bCs/>
                <w:i w:val="0"/>
                <w:iCs/>
              </w:rPr>
            </w:pPr>
          </w:p>
        </w:tc>
      </w:tr>
      <w:tr w:rsidR="00626AB9" w:rsidRPr="003C4136" w14:paraId="79627E8E" w14:textId="77777777" w:rsidTr="008109DD">
        <w:trPr>
          <w:trHeight w:val="540"/>
        </w:trPr>
        <w:tc>
          <w:tcPr>
            <w:tcW w:w="2880" w:type="dxa"/>
          </w:tcPr>
          <w:p w14:paraId="0B3E83E3" w14:textId="77777777" w:rsidR="00626AB9" w:rsidRPr="003C4136" w:rsidRDefault="00626AB9" w:rsidP="008109DD">
            <w:pPr>
              <w:spacing w:before="60" w:after="60" w:line="276" w:lineRule="auto"/>
              <w:rPr>
                <w:rFonts w:asciiTheme="minorBidi" w:hAnsiTheme="minorBidi" w:cstheme="minorBidi"/>
                <w:b/>
                <w:i w:val="0"/>
                <w:iCs/>
              </w:rPr>
            </w:pPr>
            <w:r w:rsidRPr="003C4136">
              <w:rPr>
                <w:rFonts w:asciiTheme="minorBidi" w:hAnsiTheme="minorBidi" w:cstheme="minorBidi"/>
                <w:b/>
                <w:i w:val="0"/>
                <w:iCs/>
              </w:rPr>
              <w:t xml:space="preserve">Date limite de réception des offres  </w:t>
            </w:r>
          </w:p>
        </w:tc>
        <w:tc>
          <w:tcPr>
            <w:tcW w:w="7380" w:type="dxa"/>
          </w:tcPr>
          <w:p w14:paraId="78564E0A" w14:textId="0BE44C9D" w:rsidR="00626AB9" w:rsidRPr="003C4136" w:rsidRDefault="001B495E" w:rsidP="008109DD">
            <w:pPr>
              <w:spacing w:before="60" w:after="60" w:line="276" w:lineRule="auto"/>
              <w:rPr>
                <w:rFonts w:asciiTheme="minorBidi" w:hAnsiTheme="minorBidi" w:cstheme="minorBidi"/>
                <w:bCs/>
                <w:i w:val="0"/>
                <w:iCs/>
              </w:rPr>
            </w:pPr>
            <w:r>
              <w:rPr>
                <w:rFonts w:asciiTheme="minorBidi" w:hAnsiTheme="minorBidi" w:cstheme="minorBidi"/>
                <w:bCs/>
                <w:i w:val="0"/>
                <w:iCs/>
              </w:rPr>
              <w:t xml:space="preserve">  </w:t>
            </w:r>
            <w:r w:rsidR="00E8690B">
              <w:rPr>
                <w:rFonts w:asciiTheme="minorBidi" w:hAnsiTheme="minorBidi" w:cstheme="minorBidi"/>
                <w:bCs/>
                <w:i w:val="0"/>
                <w:iCs/>
              </w:rPr>
              <w:t>22</w:t>
            </w:r>
            <w:r>
              <w:rPr>
                <w:rFonts w:asciiTheme="minorBidi" w:hAnsiTheme="minorBidi" w:cstheme="minorBidi"/>
                <w:bCs/>
                <w:i w:val="0"/>
                <w:iCs/>
              </w:rPr>
              <w:t>.</w:t>
            </w:r>
            <w:r w:rsidR="00E8690B">
              <w:rPr>
                <w:rFonts w:asciiTheme="minorBidi" w:hAnsiTheme="minorBidi" w:cstheme="minorBidi"/>
                <w:bCs/>
                <w:i w:val="0"/>
                <w:iCs/>
              </w:rPr>
              <w:t>06</w:t>
            </w:r>
            <w:r w:rsidR="009B6956">
              <w:rPr>
                <w:rFonts w:asciiTheme="minorBidi" w:hAnsiTheme="minorBidi" w:cstheme="minorBidi"/>
                <w:bCs/>
                <w:i w:val="0"/>
                <w:iCs/>
              </w:rPr>
              <w:t>.202</w:t>
            </w:r>
            <w:r w:rsidR="00E8690B">
              <w:rPr>
                <w:rFonts w:asciiTheme="minorBidi" w:hAnsiTheme="minorBidi" w:cstheme="minorBidi"/>
                <w:bCs/>
                <w:i w:val="0"/>
                <w:iCs/>
              </w:rPr>
              <w:t>6</w:t>
            </w:r>
            <w:r w:rsidR="005C5D66">
              <w:rPr>
                <w:rFonts w:asciiTheme="minorBidi" w:hAnsiTheme="minorBidi" w:cstheme="minorBidi"/>
                <w:bCs/>
                <w:i w:val="0"/>
                <w:iCs/>
              </w:rPr>
              <w:t xml:space="preserve"> avant minuit </w:t>
            </w:r>
          </w:p>
          <w:p w14:paraId="21FCC6C7" w14:textId="77777777" w:rsidR="00626AB9" w:rsidRPr="003C4136" w:rsidRDefault="00626AB9" w:rsidP="008109DD">
            <w:pPr>
              <w:spacing w:before="60" w:after="60" w:line="276" w:lineRule="auto"/>
              <w:rPr>
                <w:rFonts w:asciiTheme="minorBidi" w:hAnsiTheme="minorBidi" w:cstheme="minorBidi"/>
                <w:bCs/>
                <w:i w:val="0"/>
                <w:iCs/>
              </w:rPr>
            </w:pPr>
          </w:p>
        </w:tc>
      </w:tr>
    </w:tbl>
    <w:p w14:paraId="01D2C691" w14:textId="74C1CBB1" w:rsidR="00B534F8" w:rsidRDefault="00B534F8" w:rsidP="00626AB9">
      <w:pPr>
        <w:spacing w:line="360" w:lineRule="auto"/>
        <w:jc w:val="both"/>
        <w:rPr>
          <w:rFonts w:asciiTheme="minorBidi" w:hAnsiTheme="minorBidi" w:cstheme="minorBidi"/>
          <w:i w:val="0"/>
          <w:iCs/>
          <w:lang w:val="fr-CH" w:eastAsia="fr-CH"/>
        </w:rPr>
      </w:pPr>
    </w:p>
    <w:p w14:paraId="49B03757" w14:textId="77777777" w:rsidR="009B6956" w:rsidRDefault="009B6956" w:rsidP="00626AB9">
      <w:pPr>
        <w:spacing w:line="360" w:lineRule="auto"/>
        <w:jc w:val="both"/>
        <w:rPr>
          <w:rFonts w:asciiTheme="minorBidi" w:hAnsiTheme="minorBidi" w:cstheme="minorBidi"/>
          <w:i w:val="0"/>
          <w:iCs/>
          <w:lang w:val="fr-CH" w:eastAsia="fr-CH"/>
        </w:rPr>
      </w:pPr>
    </w:p>
    <w:p w14:paraId="5E8C832E" w14:textId="77777777" w:rsidR="00626AB9" w:rsidRPr="00626AB9" w:rsidRDefault="00626AB9" w:rsidP="00626AB9">
      <w:pPr>
        <w:spacing w:line="360" w:lineRule="auto"/>
        <w:jc w:val="both"/>
        <w:rPr>
          <w:rFonts w:asciiTheme="minorBidi" w:hAnsiTheme="minorBidi" w:cstheme="minorBidi"/>
          <w:b/>
          <w:bCs/>
          <w:i w:val="0"/>
          <w:iCs/>
          <w:lang w:val="fr-CH" w:eastAsia="fr-CH"/>
        </w:rPr>
      </w:pPr>
    </w:p>
    <w:p w14:paraId="1CBE6A50" w14:textId="0362487E" w:rsidR="006E322C" w:rsidRPr="003C4136" w:rsidRDefault="006E322C" w:rsidP="00085C7E">
      <w:pPr>
        <w:pStyle w:val="Paragraphedeliste"/>
        <w:spacing w:line="360" w:lineRule="auto"/>
        <w:ind w:left="470"/>
        <w:jc w:val="both"/>
        <w:rPr>
          <w:rFonts w:asciiTheme="minorBidi" w:hAnsiTheme="minorBidi" w:cstheme="minorBidi"/>
          <w:b/>
          <w:bCs/>
          <w:i w:val="0"/>
          <w:iCs/>
          <w:lang w:val="fr-CH" w:eastAsia="fr-CH"/>
        </w:rPr>
      </w:pPr>
      <w:r w:rsidRPr="003C4136">
        <w:rPr>
          <w:rFonts w:asciiTheme="minorBidi" w:hAnsiTheme="minorBidi" w:cstheme="minorBidi"/>
          <w:b/>
          <w:bCs/>
          <w:i w:val="0"/>
          <w:iCs/>
          <w:lang w:val="fr-CH" w:eastAsia="fr-CH"/>
        </w:rPr>
        <w:t>Présentation d’Avocats Sans Frontières :</w:t>
      </w:r>
    </w:p>
    <w:p w14:paraId="50014040" w14:textId="77777777" w:rsidR="006E322C" w:rsidRPr="003C4136" w:rsidRDefault="006E322C" w:rsidP="00085C7E">
      <w:pPr>
        <w:pStyle w:val="Paragraphedeliste"/>
        <w:spacing w:line="360" w:lineRule="auto"/>
        <w:ind w:left="470"/>
        <w:jc w:val="both"/>
        <w:rPr>
          <w:rFonts w:asciiTheme="minorBidi" w:hAnsiTheme="minorBidi" w:cstheme="minorBidi"/>
          <w:i w:val="0"/>
          <w:iCs/>
          <w:lang w:val="fr-CH" w:eastAsia="fr-CH"/>
        </w:rPr>
      </w:pPr>
    </w:p>
    <w:p w14:paraId="75833FD3" w14:textId="15BBA178" w:rsidR="006E322C" w:rsidRPr="00E8690B" w:rsidRDefault="006E322C" w:rsidP="00E8690B">
      <w:pPr>
        <w:pStyle w:val="Paragraphedeliste"/>
        <w:spacing w:line="360" w:lineRule="auto"/>
        <w:ind w:left="470"/>
        <w:jc w:val="both"/>
        <w:rPr>
          <w:rFonts w:asciiTheme="minorBidi" w:hAnsiTheme="minorBidi" w:cstheme="minorBidi"/>
          <w:i w:val="0"/>
          <w:iCs/>
          <w:lang w:val="fr-CH" w:eastAsia="fr-CH"/>
        </w:rPr>
      </w:pPr>
      <w:r w:rsidRPr="003C4136">
        <w:rPr>
          <w:rFonts w:asciiTheme="minorBidi" w:hAnsiTheme="minorBidi" w:cstheme="minorBidi"/>
          <w:i w:val="0"/>
          <w:iCs/>
          <w:lang w:val="fr-CH" w:eastAsia="fr-CH"/>
        </w:rPr>
        <w:t>Créée en</w:t>
      </w:r>
      <w:r w:rsidR="00682416" w:rsidRPr="003C4136">
        <w:rPr>
          <w:rFonts w:asciiTheme="minorBidi" w:hAnsiTheme="minorBidi" w:cstheme="minorBidi"/>
          <w:i w:val="0"/>
          <w:iCs/>
          <w:lang w:val="fr-CH" w:eastAsia="fr-CH"/>
        </w:rPr>
        <w:t xml:space="preserve"> 1992, Avocats Sans Frontières ASF </w:t>
      </w:r>
      <w:r w:rsidRPr="003C4136">
        <w:rPr>
          <w:rFonts w:asciiTheme="minorBidi" w:hAnsiTheme="minorBidi" w:cstheme="minorBidi"/>
          <w:i w:val="0"/>
          <w:iCs/>
          <w:lang w:val="fr-CH" w:eastAsia="fr-CH"/>
        </w:rPr>
        <w:t>est une organisation non gouvernementale internationale de droit belge, dont la mission est de promouvoir une société juste et équitable, où le droit est mis au service des groupes et populations vulnérables. Active en Tunisie depuis février 2012, ASF vise à renforcer les acteurs de la société civile travaillant dans les domaines de l'aide légale, de la justice transitionnelle, et de la mise en œuvre des réformes, afin d'améliorer la qualité de leurs services et l'efficacité de leurs actions. ASF accompagne également l</w:t>
      </w:r>
      <w:r w:rsidR="00085C7E" w:rsidRPr="003C4136">
        <w:rPr>
          <w:rFonts w:asciiTheme="minorBidi" w:hAnsiTheme="minorBidi" w:cstheme="minorBidi"/>
          <w:i w:val="0"/>
          <w:iCs/>
          <w:lang w:val="fr-CH" w:eastAsia="fr-CH"/>
        </w:rPr>
        <w:t xml:space="preserve">es réformes de la justice, </w:t>
      </w:r>
      <w:r w:rsidRPr="003C4136">
        <w:rPr>
          <w:rFonts w:asciiTheme="minorBidi" w:hAnsiTheme="minorBidi" w:cstheme="minorBidi"/>
          <w:i w:val="0"/>
          <w:iCs/>
          <w:lang w:val="fr-CH" w:eastAsia="fr-CH"/>
        </w:rPr>
        <w:t>la justice transitionnelle, le respect et la défense des droits humains, la protection des acquis constitutionnels, et la création de services d'aide légale accessibles et de qualité pour les personne</w:t>
      </w:r>
      <w:r w:rsidR="003C4136">
        <w:rPr>
          <w:rFonts w:asciiTheme="minorBidi" w:hAnsiTheme="minorBidi" w:cstheme="minorBidi"/>
          <w:i w:val="0"/>
          <w:iCs/>
          <w:lang w:val="fr-CH" w:eastAsia="fr-CH"/>
        </w:rPr>
        <w:t xml:space="preserve">s en situation de vulnérabilité. </w:t>
      </w:r>
    </w:p>
    <w:p w14:paraId="5617D8BB" w14:textId="77777777" w:rsidR="00021CDB" w:rsidRDefault="00021CDB" w:rsidP="00021CDB">
      <w:pPr>
        <w:spacing w:line="360" w:lineRule="auto"/>
        <w:jc w:val="both"/>
        <w:rPr>
          <w:rFonts w:asciiTheme="minorBidi" w:hAnsiTheme="minorBidi" w:cstheme="minorBidi"/>
          <w:b/>
          <w:bCs/>
          <w:i w:val="0"/>
          <w:iCs/>
          <w:lang w:val="fr-CH" w:eastAsia="fr-CH"/>
        </w:rPr>
      </w:pPr>
    </w:p>
    <w:p w14:paraId="47348441" w14:textId="0C593A22" w:rsidR="006E322C" w:rsidRPr="00021CDB" w:rsidRDefault="006E322C" w:rsidP="00021CDB">
      <w:pPr>
        <w:spacing w:line="360" w:lineRule="auto"/>
        <w:jc w:val="both"/>
        <w:rPr>
          <w:rFonts w:asciiTheme="minorBidi" w:hAnsiTheme="minorBidi" w:cstheme="minorBidi"/>
          <w:b/>
          <w:bCs/>
          <w:i w:val="0"/>
          <w:iCs/>
          <w:u w:val="single"/>
          <w:lang w:val="fr-CH" w:eastAsia="fr-CH"/>
        </w:rPr>
      </w:pPr>
      <w:r w:rsidRPr="00021CDB">
        <w:rPr>
          <w:rFonts w:asciiTheme="minorBidi" w:hAnsiTheme="minorBidi" w:cstheme="minorBidi"/>
          <w:b/>
          <w:bCs/>
          <w:i w:val="0"/>
          <w:iCs/>
          <w:u w:val="single"/>
          <w:lang w:val="fr-CH" w:eastAsia="fr-CH"/>
        </w:rPr>
        <w:t>Obje</w:t>
      </w:r>
      <w:r w:rsidR="00AA1050" w:rsidRPr="00021CDB">
        <w:rPr>
          <w:rFonts w:asciiTheme="minorBidi" w:hAnsiTheme="minorBidi" w:cstheme="minorBidi"/>
          <w:b/>
          <w:bCs/>
          <w:i w:val="0"/>
          <w:iCs/>
          <w:u w:val="single"/>
          <w:lang w:val="fr-CH" w:eastAsia="fr-CH"/>
        </w:rPr>
        <w:t xml:space="preserve">t </w:t>
      </w:r>
      <w:r w:rsidRPr="00021CDB">
        <w:rPr>
          <w:rFonts w:asciiTheme="minorBidi" w:hAnsiTheme="minorBidi" w:cstheme="minorBidi"/>
          <w:b/>
          <w:bCs/>
          <w:i w:val="0"/>
          <w:iCs/>
          <w:u w:val="single"/>
          <w:lang w:val="fr-CH" w:eastAsia="fr-CH"/>
        </w:rPr>
        <w:t>de la consultance :</w:t>
      </w:r>
    </w:p>
    <w:p w14:paraId="44C27C2B" w14:textId="77777777" w:rsidR="006E322C" w:rsidRPr="003C4136" w:rsidRDefault="006E322C" w:rsidP="00021CDB">
      <w:pPr>
        <w:pStyle w:val="Paragraphedeliste"/>
        <w:spacing w:line="360" w:lineRule="auto"/>
        <w:ind w:left="470"/>
        <w:jc w:val="both"/>
        <w:rPr>
          <w:rFonts w:asciiTheme="minorBidi" w:hAnsiTheme="minorBidi" w:cstheme="minorBidi"/>
          <w:i w:val="0"/>
          <w:iCs/>
          <w:lang w:val="fr-CH" w:eastAsia="fr-CH"/>
        </w:rPr>
      </w:pPr>
    </w:p>
    <w:p w14:paraId="18CE122C" w14:textId="1C32536E" w:rsidR="004B21BB" w:rsidRDefault="004B21BB" w:rsidP="00E8690B">
      <w:pPr>
        <w:spacing w:line="360" w:lineRule="auto"/>
        <w:jc w:val="both"/>
        <w:rPr>
          <w:rFonts w:asciiTheme="minorBidi" w:hAnsiTheme="minorBidi" w:cstheme="minorBidi"/>
          <w:i w:val="0"/>
          <w:iCs/>
        </w:rPr>
      </w:pPr>
      <w:r w:rsidRPr="004B21BB">
        <w:rPr>
          <w:rFonts w:asciiTheme="minorBidi" w:hAnsiTheme="minorBidi" w:cstheme="minorBidi"/>
          <w:i w:val="0"/>
          <w:iCs/>
        </w:rPr>
        <w:t>Élaborer, en français et en arabe, un plan d’évaluation des risques ainsi qu’un cadre de mesures de sécurité destiné </w:t>
      </w:r>
      <w:r w:rsidR="00E8690B">
        <w:rPr>
          <w:rFonts w:asciiTheme="minorBidi" w:hAnsiTheme="minorBidi" w:cstheme="minorBidi"/>
          <w:i w:val="0"/>
          <w:iCs/>
        </w:rPr>
        <w:t xml:space="preserve"> </w:t>
      </w:r>
      <w:r w:rsidRPr="004B21BB">
        <w:rPr>
          <w:rFonts w:asciiTheme="minorBidi" w:hAnsiTheme="minorBidi" w:cstheme="minorBidi"/>
          <w:i w:val="0"/>
          <w:iCs/>
        </w:rPr>
        <w:t>aux associations et organisations de la société civile qui interviennent dans la réponse au VIH en Tunisie.</w:t>
      </w:r>
    </w:p>
    <w:p w14:paraId="6EE37D1C" w14:textId="77777777" w:rsidR="004B21BB" w:rsidRPr="004B21BB" w:rsidRDefault="004B21BB" w:rsidP="004B21BB">
      <w:pPr>
        <w:spacing w:line="360" w:lineRule="auto"/>
        <w:ind w:left="360"/>
        <w:jc w:val="both"/>
        <w:rPr>
          <w:rFonts w:asciiTheme="minorBidi" w:hAnsiTheme="minorBidi" w:cstheme="minorBidi"/>
          <w:i w:val="0"/>
          <w:iCs/>
        </w:rPr>
      </w:pPr>
    </w:p>
    <w:p w14:paraId="349BF023" w14:textId="77777777" w:rsidR="004B21BB" w:rsidRPr="004B21BB" w:rsidRDefault="004B21BB" w:rsidP="004B21BB">
      <w:pPr>
        <w:spacing w:line="360" w:lineRule="auto"/>
        <w:jc w:val="both"/>
        <w:rPr>
          <w:rFonts w:asciiTheme="minorBidi" w:hAnsiTheme="minorBidi" w:cstheme="minorBidi"/>
          <w:i w:val="0"/>
          <w:iCs/>
        </w:rPr>
      </w:pPr>
      <w:r w:rsidRPr="004B21BB">
        <w:rPr>
          <w:rFonts w:asciiTheme="minorBidi" w:hAnsiTheme="minorBidi" w:cstheme="minorBidi"/>
          <w:i w:val="0"/>
          <w:iCs/>
        </w:rPr>
        <w:t>Le plan doit permettre d’anticiper, de réduire et de gérer les menaces : stigmatisation, violence physique ou verbale, harcèlement, pressions administratives, atteinte à la confidentialité des données, etc., tout en garantissant la continuité des activités de prévention, de dépistage et de prise en charge.</w:t>
      </w:r>
    </w:p>
    <w:p w14:paraId="42A814ED" w14:textId="77777777" w:rsidR="00F9366B" w:rsidRDefault="00F9366B" w:rsidP="00021CDB">
      <w:pPr>
        <w:spacing w:line="360" w:lineRule="auto"/>
        <w:jc w:val="both"/>
        <w:rPr>
          <w:rFonts w:asciiTheme="minorBidi" w:hAnsiTheme="minorBidi" w:cstheme="minorBidi"/>
          <w:i w:val="0"/>
          <w:iCs/>
        </w:rPr>
      </w:pPr>
    </w:p>
    <w:p w14:paraId="3CA78ECF" w14:textId="77777777" w:rsidR="00E8690B" w:rsidRDefault="00E8690B" w:rsidP="00021CDB">
      <w:pPr>
        <w:spacing w:line="360" w:lineRule="auto"/>
        <w:jc w:val="both"/>
        <w:rPr>
          <w:rFonts w:asciiTheme="minorBidi" w:hAnsiTheme="minorBidi" w:cstheme="minorBidi"/>
          <w:i w:val="0"/>
          <w:iCs/>
        </w:rPr>
      </w:pPr>
    </w:p>
    <w:p w14:paraId="4237D569" w14:textId="77777777" w:rsidR="00E8690B" w:rsidRDefault="00E8690B" w:rsidP="00021CDB">
      <w:pPr>
        <w:spacing w:line="360" w:lineRule="auto"/>
        <w:jc w:val="both"/>
        <w:rPr>
          <w:rFonts w:asciiTheme="minorBidi" w:hAnsiTheme="minorBidi" w:cstheme="minorBidi"/>
          <w:i w:val="0"/>
          <w:iCs/>
        </w:rPr>
      </w:pPr>
    </w:p>
    <w:p w14:paraId="514BE6EE" w14:textId="77777777" w:rsidR="00E8690B" w:rsidRDefault="00E8690B" w:rsidP="00021CDB">
      <w:pPr>
        <w:spacing w:line="360" w:lineRule="auto"/>
        <w:jc w:val="both"/>
        <w:rPr>
          <w:rFonts w:asciiTheme="minorBidi" w:hAnsiTheme="minorBidi" w:cstheme="minorBidi"/>
          <w:i w:val="0"/>
          <w:iCs/>
        </w:rPr>
      </w:pPr>
    </w:p>
    <w:p w14:paraId="6447455F" w14:textId="164F8680" w:rsidR="00F9366B" w:rsidRDefault="00933556" w:rsidP="00021CDB">
      <w:pPr>
        <w:spacing w:line="360" w:lineRule="auto"/>
        <w:jc w:val="both"/>
        <w:rPr>
          <w:rFonts w:asciiTheme="minorBidi" w:hAnsiTheme="minorBidi" w:cstheme="minorBidi"/>
          <w:b/>
          <w:bCs/>
          <w:i w:val="0"/>
          <w:iCs/>
          <w:u w:val="single"/>
        </w:rPr>
      </w:pPr>
      <w:r>
        <w:rPr>
          <w:rFonts w:asciiTheme="minorBidi" w:hAnsiTheme="minorBidi" w:cstheme="minorBidi"/>
          <w:b/>
          <w:bCs/>
          <w:i w:val="0"/>
          <w:iCs/>
          <w:u w:val="single"/>
        </w:rPr>
        <w:t>Les principales attributions</w:t>
      </w:r>
      <w:r w:rsidR="00F9366B" w:rsidRPr="00933556">
        <w:rPr>
          <w:rFonts w:asciiTheme="minorBidi" w:hAnsiTheme="minorBidi" w:cstheme="minorBidi"/>
          <w:b/>
          <w:bCs/>
          <w:i w:val="0"/>
          <w:iCs/>
          <w:u w:val="single"/>
        </w:rPr>
        <w:t xml:space="preserve"> : </w:t>
      </w:r>
    </w:p>
    <w:p w14:paraId="7C826E22" w14:textId="77777777" w:rsidR="00AA1050" w:rsidRDefault="00AA1050" w:rsidP="00021CDB">
      <w:pPr>
        <w:spacing w:line="360" w:lineRule="auto"/>
        <w:jc w:val="both"/>
        <w:rPr>
          <w:rFonts w:asciiTheme="minorBidi" w:hAnsiTheme="minorBidi" w:cstheme="minorBidi"/>
          <w:b/>
          <w:bCs/>
          <w:i w:val="0"/>
          <w:iCs/>
          <w:u w:val="single"/>
        </w:rPr>
      </w:pPr>
    </w:p>
    <w:p w14:paraId="754891F3" w14:textId="26EF644A" w:rsidR="00AA1050" w:rsidRPr="00AA1050" w:rsidRDefault="00AA1050" w:rsidP="00021CDB">
      <w:pPr>
        <w:spacing w:line="360" w:lineRule="auto"/>
        <w:jc w:val="both"/>
        <w:rPr>
          <w:rFonts w:asciiTheme="minorBidi" w:hAnsiTheme="minorBidi" w:cstheme="minorBidi"/>
          <w:i w:val="0"/>
          <w:iCs/>
        </w:rPr>
      </w:pPr>
      <w:r w:rsidRPr="00AA1050">
        <w:rPr>
          <w:rFonts w:asciiTheme="minorBidi" w:hAnsiTheme="minorBidi" w:cstheme="minorBidi"/>
          <w:i w:val="0"/>
          <w:iCs/>
        </w:rPr>
        <w:t>Le cabinet de consulting sera chargé de :</w:t>
      </w:r>
    </w:p>
    <w:p w14:paraId="692AB710" w14:textId="77777777" w:rsidR="00AA1050" w:rsidRPr="00AA1050" w:rsidRDefault="00AA1050" w:rsidP="00021CDB">
      <w:pPr>
        <w:pStyle w:val="Paragraphedeliste"/>
        <w:spacing w:line="360" w:lineRule="auto"/>
        <w:jc w:val="both"/>
        <w:rPr>
          <w:rFonts w:asciiTheme="minorBidi" w:hAnsiTheme="minorBidi" w:cstheme="minorBidi"/>
          <w:i w:val="0"/>
          <w:iCs/>
        </w:rPr>
      </w:pPr>
    </w:p>
    <w:p w14:paraId="4D3D732C" w14:textId="09DBA378" w:rsidR="002C3126" w:rsidRPr="002C3126" w:rsidRDefault="002C3126" w:rsidP="002C3126">
      <w:pPr>
        <w:pStyle w:val="Paragraphedeliste"/>
        <w:numPr>
          <w:ilvl w:val="0"/>
          <w:numId w:val="13"/>
        </w:numPr>
        <w:spacing w:line="360" w:lineRule="auto"/>
        <w:jc w:val="both"/>
        <w:rPr>
          <w:rFonts w:asciiTheme="minorBidi" w:hAnsiTheme="minorBidi" w:cstheme="minorBidi"/>
          <w:i w:val="0"/>
          <w:iCs/>
        </w:rPr>
      </w:pPr>
      <w:r w:rsidRPr="002C3126">
        <w:rPr>
          <w:rFonts w:asciiTheme="minorBidi" w:hAnsiTheme="minorBidi" w:cstheme="minorBidi"/>
          <w:i w:val="0"/>
          <w:iCs/>
        </w:rPr>
        <w:t xml:space="preserve">Analyser le contexte tunisien (législation, climat sécuritaire, dynamique sociopolitique) et identifier les menaces potentielles pesant sur les </w:t>
      </w:r>
      <w:r w:rsidR="0054733B">
        <w:rPr>
          <w:rFonts w:asciiTheme="minorBidi" w:hAnsiTheme="minorBidi" w:cstheme="minorBidi"/>
          <w:i w:val="0"/>
          <w:iCs/>
        </w:rPr>
        <w:t xml:space="preserve">associations et son personnel </w:t>
      </w:r>
      <w:r w:rsidRPr="002C3126">
        <w:rPr>
          <w:rFonts w:asciiTheme="minorBidi" w:hAnsiTheme="minorBidi" w:cstheme="minorBidi"/>
          <w:i w:val="0"/>
          <w:iCs/>
        </w:rPr>
        <w:t>: stigmatisation, violences physiques, harcèlement, pressions administratives, etc.</w:t>
      </w:r>
    </w:p>
    <w:p w14:paraId="2B36BFC8" w14:textId="5506FE8F" w:rsidR="00C6777E" w:rsidRDefault="00C6777E" w:rsidP="002C3126">
      <w:pPr>
        <w:pStyle w:val="Paragraphedeliste"/>
        <w:numPr>
          <w:ilvl w:val="0"/>
          <w:numId w:val="13"/>
        </w:numPr>
        <w:spacing w:line="360" w:lineRule="auto"/>
        <w:jc w:val="both"/>
        <w:rPr>
          <w:rFonts w:asciiTheme="minorBidi" w:hAnsiTheme="minorBidi" w:cstheme="minorBidi"/>
          <w:i w:val="0"/>
          <w:iCs/>
        </w:rPr>
      </w:pPr>
      <w:r w:rsidRPr="00C6777E">
        <w:rPr>
          <w:rFonts w:asciiTheme="minorBidi" w:hAnsiTheme="minorBidi" w:cstheme="minorBidi"/>
          <w:i w:val="0"/>
          <w:iCs/>
        </w:rPr>
        <w:t>Cartographier les profils des p</w:t>
      </w:r>
      <w:r>
        <w:rPr>
          <w:rFonts w:asciiTheme="minorBidi" w:hAnsiTheme="minorBidi" w:cstheme="minorBidi"/>
          <w:i w:val="0"/>
          <w:iCs/>
        </w:rPr>
        <w:t xml:space="preserve">opulations </w:t>
      </w:r>
      <w:r w:rsidRPr="00C6777E">
        <w:rPr>
          <w:rFonts w:asciiTheme="minorBidi" w:hAnsiTheme="minorBidi" w:cstheme="minorBidi"/>
          <w:i w:val="0"/>
          <w:iCs/>
        </w:rPr>
        <w:t>clés ainsi que ceux des associations et organisations de la société civile qui interviennent dans la réponse au VIH en Tunisie (bénéficiaires, leaders communautaires, éducateur</w:t>
      </w:r>
      <w:r>
        <w:rPr>
          <w:rFonts w:asciiTheme="minorBidi" w:hAnsiTheme="minorBidi" w:cstheme="minorBidi"/>
          <w:i w:val="0"/>
          <w:iCs/>
        </w:rPr>
        <w:t>.</w:t>
      </w:r>
      <w:r w:rsidRPr="00C6777E">
        <w:rPr>
          <w:rFonts w:asciiTheme="minorBidi" w:hAnsiTheme="minorBidi" w:cstheme="minorBidi"/>
          <w:i w:val="0"/>
          <w:iCs/>
        </w:rPr>
        <w:t>trice</w:t>
      </w:r>
      <w:r>
        <w:rPr>
          <w:rFonts w:asciiTheme="minorBidi" w:hAnsiTheme="minorBidi" w:cstheme="minorBidi"/>
          <w:i w:val="0"/>
          <w:iCs/>
        </w:rPr>
        <w:t>.</w:t>
      </w:r>
      <w:r w:rsidRPr="00C6777E">
        <w:rPr>
          <w:rFonts w:asciiTheme="minorBidi" w:hAnsiTheme="minorBidi" w:cstheme="minorBidi"/>
          <w:i w:val="0"/>
          <w:iCs/>
        </w:rPr>
        <w:t>s pairs</w:t>
      </w:r>
      <w:r>
        <w:rPr>
          <w:rFonts w:asciiTheme="minorBidi" w:hAnsiTheme="minorBidi" w:cstheme="minorBidi"/>
          <w:i w:val="0"/>
          <w:iCs/>
        </w:rPr>
        <w:t>, le personnel des ONG</w:t>
      </w:r>
      <w:r w:rsidRPr="00C6777E">
        <w:rPr>
          <w:rFonts w:asciiTheme="minorBidi" w:hAnsiTheme="minorBidi" w:cstheme="minorBidi"/>
          <w:i w:val="0"/>
          <w:iCs/>
        </w:rPr>
        <w:t>), en identifiant leurs vulnérabilités spécifiques.</w:t>
      </w:r>
    </w:p>
    <w:p w14:paraId="25313C6E" w14:textId="623876E9" w:rsidR="002C3126" w:rsidRPr="002C3126" w:rsidRDefault="002C3126" w:rsidP="002C3126">
      <w:pPr>
        <w:pStyle w:val="Paragraphedeliste"/>
        <w:numPr>
          <w:ilvl w:val="0"/>
          <w:numId w:val="13"/>
        </w:numPr>
        <w:spacing w:line="360" w:lineRule="auto"/>
        <w:jc w:val="both"/>
        <w:rPr>
          <w:rFonts w:asciiTheme="minorBidi" w:hAnsiTheme="minorBidi" w:cstheme="minorBidi"/>
          <w:i w:val="0"/>
          <w:iCs/>
        </w:rPr>
      </w:pPr>
      <w:r w:rsidRPr="002C3126">
        <w:rPr>
          <w:rFonts w:asciiTheme="minorBidi" w:hAnsiTheme="minorBidi" w:cstheme="minorBidi"/>
          <w:i w:val="0"/>
          <w:iCs/>
        </w:rPr>
        <w:t>Définir des indicateurs de risque (probabilité, gravité, exposition) et proposer une méthodologie d’évaluation : entretiens, focus groups, revue documentaire, observation terrain.</w:t>
      </w:r>
    </w:p>
    <w:p w14:paraId="6CE7FF7B" w14:textId="77777777" w:rsidR="002C3126" w:rsidRDefault="002C3126" w:rsidP="002C3126">
      <w:pPr>
        <w:pStyle w:val="Paragraphedeliste"/>
        <w:numPr>
          <w:ilvl w:val="0"/>
          <w:numId w:val="13"/>
        </w:numPr>
        <w:spacing w:line="360" w:lineRule="auto"/>
        <w:jc w:val="both"/>
        <w:rPr>
          <w:rFonts w:asciiTheme="minorBidi" w:hAnsiTheme="minorBidi" w:cstheme="minorBidi"/>
          <w:i w:val="0"/>
          <w:iCs/>
        </w:rPr>
      </w:pPr>
      <w:r w:rsidRPr="002C3126">
        <w:rPr>
          <w:rFonts w:asciiTheme="minorBidi" w:hAnsiTheme="minorBidi" w:cstheme="minorBidi"/>
          <w:i w:val="0"/>
          <w:iCs/>
        </w:rPr>
        <w:t>Concevoir un plan de mesures de sécurité (prévention, protection, réponse) incluant :</w:t>
      </w:r>
    </w:p>
    <w:p w14:paraId="5C0A2238" w14:textId="77777777" w:rsidR="004B21BB" w:rsidRPr="004B21BB" w:rsidRDefault="004B21BB" w:rsidP="004B21BB">
      <w:pPr>
        <w:spacing w:line="360" w:lineRule="auto"/>
        <w:jc w:val="both"/>
        <w:rPr>
          <w:rFonts w:asciiTheme="minorBidi" w:hAnsiTheme="minorBidi" w:cstheme="minorBidi"/>
          <w:i w:val="0"/>
          <w:iCs/>
        </w:rPr>
      </w:pPr>
    </w:p>
    <w:p w14:paraId="1B410261" w14:textId="77777777" w:rsidR="002C3126" w:rsidRPr="002C3126" w:rsidRDefault="002C3126" w:rsidP="002C3126">
      <w:pPr>
        <w:spacing w:line="360" w:lineRule="auto"/>
        <w:jc w:val="both"/>
        <w:rPr>
          <w:rFonts w:asciiTheme="minorBidi" w:hAnsiTheme="minorBidi" w:cstheme="minorBidi"/>
          <w:i w:val="0"/>
          <w:iCs/>
        </w:rPr>
      </w:pPr>
      <w:r w:rsidRPr="002C3126">
        <w:rPr>
          <w:rFonts w:asciiTheme="minorBidi" w:hAnsiTheme="minorBidi" w:cstheme="minorBidi"/>
          <w:i w:val="0"/>
          <w:iCs/>
        </w:rPr>
        <w:t>• Protocoles de confidentialité et de protection des données ;</w:t>
      </w:r>
    </w:p>
    <w:p w14:paraId="2804FDE9" w14:textId="77777777" w:rsidR="002C3126" w:rsidRPr="002C3126" w:rsidRDefault="002C3126" w:rsidP="002C3126">
      <w:pPr>
        <w:spacing w:line="360" w:lineRule="auto"/>
        <w:jc w:val="both"/>
        <w:rPr>
          <w:rFonts w:asciiTheme="minorBidi" w:hAnsiTheme="minorBidi" w:cstheme="minorBidi"/>
          <w:i w:val="0"/>
          <w:iCs/>
        </w:rPr>
      </w:pPr>
      <w:r w:rsidRPr="002C3126">
        <w:rPr>
          <w:rFonts w:asciiTheme="minorBidi" w:hAnsiTheme="minorBidi" w:cstheme="minorBidi"/>
          <w:i w:val="0"/>
          <w:iCs/>
        </w:rPr>
        <w:t>• Procédures d’alerte et de signalement ;</w:t>
      </w:r>
    </w:p>
    <w:p w14:paraId="628D8FBC" w14:textId="77777777" w:rsidR="002C3126" w:rsidRPr="002C3126" w:rsidRDefault="002C3126" w:rsidP="002C3126">
      <w:pPr>
        <w:spacing w:line="360" w:lineRule="auto"/>
        <w:jc w:val="both"/>
        <w:rPr>
          <w:rFonts w:asciiTheme="minorBidi" w:hAnsiTheme="minorBidi" w:cstheme="minorBidi"/>
          <w:i w:val="0"/>
          <w:iCs/>
        </w:rPr>
      </w:pPr>
      <w:r w:rsidRPr="002C3126">
        <w:rPr>
          <w:rFonts w:asciiTheme="minorBidi" w:hAnsiTheme="minorBidi" w:cstheme="minorBidi"/>
          <w:i w:val="0"/>
          <w:iCs/>
        </w:rPr>
        <w:t>• Formations à la gestion du stress et à la désescalade ;</w:t>
      </w:r>
    </w:p>
    <w:p w14:paraId="6BD0130F" w14:textId="77777777" w:rsidR="002C3126" w:rsidRDefault="002C3126" w:rsidP="002C3126">
      <w:pPr>
        <w:spacing w:line="360" w:lineRule="auto"/>
        <w:jc w:val="both"/>
        <w:rPr>
          <w:rFonts w:asciiTheme="minorBidi" w:hAnsiTheme="minorBidi" w:cstheme="minorBidi"/>
          <w:i w:val="0"/>
          <w:iCs/>
        </w:rPr>
      </w:pPr>
      <w:r w:rsidRPr="002C3126">
        <w:rPr>
          <w:rFonts w:asciiTheme="minorBidi" w:hAnsiTheme="minorBidi" w:cstheme="minorBidi"/>
          <w:i w:val="0"/>
          <w:iCs/>
        </w:rPr>
        <w:t>• Dispositifs de transport sécurisé, hébergement, accompagnement juridique.</w:t>
      </w:r>
    </w:p>
    <w:p w14:paraId="46617C7B" w14:textId="77777777" w:rsidR="004B21BB" w:rsidRPr="002C3126" w:rsidRDefault="004B21BB" w:rsidP="002C3126">
      <w:pPr>
        <w:spacing w:line="360" w:lineRule="auto"/>
        <w:jc w:val="both"/>
        <w:rPr>
          <w:rFonts w:asciiTheme="minorBidi" w:hAnsiTheme="minorBidi" w:cstheme="minorBidi"/>
          <w:i w:val="0"/>
          <w:iCs/>
        </w:rPr>
      </w:pPr>
    </w:p>
    <w:p w14:paraId="287818A4" w14:textId="77777777" w:rsidR="002C3126" w:rsidRPr="002C3126" w:rsidRDefault="002C3126" w:rsidP="002C3126">
      <w:pPr>
        <w:pStyle w:val="Paragraphedeliste"/>
        <w:numPr>
          <w:ilvl w:val="0"/>
          <w:numId w:val="13"/>
        </w:numPr>
        <w:spacing w:line="360" w:lineRule="auto"/>
        <w:jc w:val="both"/>
        <w:rPr>
          <w:rFonts w:asciiTheme="minorBidi" w:hAnsiTheme="minorBidi" w:cstheme="minorBidi"/>
          <w:i w:val="0"/>
          <w:iCs/>
        </w:rPr>
      </w:pPr>
      <w:r w:rsidRPr="002C3126">
        <w:rPr>
          <w:rFonts w:asciiTheme="minorBidi" w:hAnsiTheme="minorBidi" w:cstheme="minorBidi"/>
          <w:i w:val="0"/>
          <w:iCs/>
        </w:rPr>
        <w:t>Proposer un dispositif de suivi évaluation du plan de sécurité : indicateurs de performance, revues périodiques, ajustements.</w:t>
      </w:r>
    </w:p>
    <w:p w14:paraId="22561E87" w14:textId="338F767E" w:rsidR="002C3126" w:rsidRPr="002C3126" w:rsidRDefault="002C3126" w:rsidP="002C3126">
      <w:pPr>
        <w:pStyle w:val="Paragraphedeliste"/>
        <w:numPr>
          <w:ilvl w:val="0"/>
          <w:numId w:val="13"/>
        </w:numPr>
        <w:spacing w:line="360" w:lineRule="auto"/>
        <w:jc w:val="both"/>
        <w:rPr>
          <w:rFonts w:asciiTheme="minorBidi" w:hAnsiTheme="minorBidi" w:cstheme="minorBidi"/>
          <w:i w:val="0"/>
          <w:iCs/>
        </w:rPr>
      </w:pPr>
      <w:r w:rsidRPr="002C3126">
        <w:rPr>
          <w:rFonts w:asciiTheme="minorBidi" w:hAnsiTheme="minorBidi" w:cstheme="minorBidi"/>
          <w:i w:val="0"/>
          <w:iCs/>
        </w:rPr>
        <w:t>Rédiger une note de synthèse (2</w:t>
      </w:r>
      <w:r w:rsidR="00E8690B">
        <w:rPr>
          <w:rFonts w:asciiTheme="minorBidi" w:hAnsiTheme="minorBidi" w:cstheme="minorBidi"/>
          <w:i w:val="0"/>
          <w:iCs/>
        </w:rPr>
        <w:t>-</w:t>
      </w:r>
      <w:r w:rsidRPr="002C3126">
        <w:rPr>
          <w:rFonts w:asciiTheme="minorBidi" w:hAnsiTheme="minorBidi" w:cstheme="minorBidi"/>
          <w:i w:val="0"/>
          <w:iCs/>
        </w:rPr>
        <w:t>3 pages) présentant les principaux résultats et recommandations à destination des bailleurs, autorités et partenaires.</w:t>
      </w:r>
    </w:p>
    <w:p w14:paraId="5CDDD771" w14:textId="77777777" w:rsidR="002C3126" w:rsidRDefault="002C3126" w:rsidP="002C3126">
      <w:pPr>
        <w:pStyle w:val="Paragraphedeliste"/>
        <w:numPr>
          <w:ilvl w:val="0"/>
          <w:numId w:val="13"/>
        </w:numPr>
        <w:spacing w:line="360" w:lineRule="auto"/>
        <w:jc w:val="both"/>
        <w:rPr>
          <w:rFonts w:asciiTheme="minorBidi" w:hAnsiTheme="minorBidi" w:cstheme="minorBidi"/>
          <w:i w:val="0"/>
          <w:iCs/>
        </w:rPr>
      </w:pPr>
      <w:r w:rsidRPr="002C3126">
        <w:rPr>
          <w:rFonts w:asciiTheme="minorBidi" w:hAnsiTheme="minorBidi" w:cstheme="minorBidi"/>
          <w:i w:val="0"/>
          <w:iCs/>
        </w:rPr>
        <w:t>Animer une réunion de restitution/validation avec ASF et les parties prenantes.</w:t>
      </w:r>
    </w:p>
    <w:p w14:paraId="4B074122" w14:textId="56BBE0E4" w:rsidR="009B6956" w:rsidRPr="009B6956" w:rsidRDefault="009B6956" w:rsidP="00021CDB">
      <w:pPr>
        <w:spacing w:line="360" w:lineRule="auto"/>
        <w:jc w:val="both"/>
        <w:rPr>
          <w:rFonts w:asciiTheme="minorBidi" w:hAnsiTheme="minorBidi" w:cstheme="minorBidi"/>
          <w:i w:val="0"/>
          <w:iCs/>
          <w:lang w:eastAsia="fr-CH"/>
        </w:rPr>
      </w:pPr>
    </w:p>
    <w:p w14:paraId="23BB07E5" w14:textId="1EF1DA95" w:rsidR="009B6956" w:rsidRDefault="009B6956" w:rsidP="00021CDB">
      <w:pPr>
        <w:spacing w:line="360" w:lineRule="auto"/>
        <w:jc w:val="both"/>
        <w:rPr>
          <w:rFonts w:asciiTheme="minorBidi" w:hAnsiTheme="minorBidi" w:cstheme="minorBidi"/>
          <w:b/>
          <w:bCs/>
          <w:i w:val="0"/>
          <w:iCs/>
          <w:u w:val="single"/>
          <w:lang w:eastAsia="fr-CH"/>
        </w:rPr>
      </w:pPr>
      <w:r w:rsidRPr="009B6956">
        <w:rPr>
          <w:rFonts w:asciiTheme="minorBidi" w:hAnsiTheme="minorBidi" w:cstheme="minorBidi"/>
          <w:b/>
          <w:bCs/>
          <w:i w:val="0"/>
          <w:iCs/>
          <w:u w:val="single"/>
          <w:lang w:eastAsia="fr-CH"/>
        </w:rPr>
        <w:t xml:space="preserve">Livrables attendus : </w:t>
      </w:r>
      <w:r w:rsidR="009C5E8A">
        <w:rPr>
          <w:rFonts w:asciiTheme="minorBidi" w:hAnsiTheme="minorBidi" w:cstheme="minorBidi"/>
          <w:b/>
          <w:bCs/>
          <w:i w:val="0"/>
          <w:iCs/>
          <w:u w:val="single"/>
          <w:lang w:eastAsia="fr-CH"/>
        </w:rPr>
        <w:t xml:space="preserve"> (En langue Arabe</w:t>
      </w:r>
      <w:r w:rsidR="002C3126">
        <w:rPr>
          <w:rFonts w:asciiTheme="minorBidi" w:hAnsiTheme="minorBidi" w:cstheme="minorBidi"/>
          <w:b/>
          <w:bCs/>
          <w:i w:val="0"/>
          <w:iCs/>
          <w:u w:val="single"/>
          <w:lang w:eastAsia="fr-CH"/>
        </w:rPr>
        <w:t xml:space="preserve"> et française</w:t>
      </w:r>
      <w:r w:rsidR="009C5E8A">
        <w:rPr>
          <w:rFonts w:asciiTheme="minorBidi" w:hAnsiTheme="minorBidi" w:cstheme="minorBidi"/>
          <w:b/>
          <w:bCs/>
          <w:i w:val="0"/>
          <w:iCs/>
          <w:u w:val="single"/>
          <w:lang w:eastAsia="fr-CH"/>
        </w:rPr>
        <w:t xml:space="preserve">) </w:t>
      </w:r>
    </w:p>
    <w:p w14:paraId="036E0A52" w14:textId="77777777" w:rsidR="00AA1050" w:rsidRDefault="00AA1050" w:rsidP="00021CDB">
      <w:pPr>
        <w:spacing w:line="360" w:lineRule="auto"/>
        <w:ind w:left="360"/>
        <w:jc w:val="both"/>
        <w:rPr>
          <w:rFonts w:asciiTheme="minorBidi" w:hAnsiTheme="minorBidi" w:cstheme="minorBidi"/>
          <w:i w:val="0"/>
          <w:iCs/>
          <w:lang w:eastAsia="fr-CH"/>
        </w:rPr>
      </w:pPr>
    </w:p>
    <w:p w14:paraId="3D8F1FAD" w14:textId="7CC6582A" w:rsidR="00A62CA1" w:rsidRPr="00A62CA1" w:rsidRDefault="00A62CA1" w:rsidP="00A62CA1">
      <w:pPr>
        <w:numPr>
          <w:ilvl w:val="0"/>
          <w:numId w:val="15"/>
        </w:numPr>
        <w:spacing w:line="360" w:lineRule="auto"/>
        <w:jc w:val="both"/>
        <w:rPr>
          <w:rFonts w:asciiTheme="minorBidi" w:hAnsiTheme="minorBidi" w:cstheme="minorBidi"/>
          <w:i w:val="0"/>
          <w:iCs/>
          <w:lang w:eastAsia="fr-CH"/>
        </w:rPr>
      </w:pPr>
      <w:r w:rsidRPr="00A62CA1">
        <w:rPr>
          <w:rFonts w:asciiTheme="minorBidi" w:hAnsiTheme="minorBidi" w:cstheme="minorBidi"/>
          <w:b/>
          <w:bCs/>
          <w:i w:val="0"/>
          <w:iCs/>
          <w:lang w:eastAsia="fr-CH"/>
        </w:rPr>
        <w:t>Note méthodologique</w:t>
      </w:r>
      <w:r>
        <w:rPr>
          <w:rFonts w:asciiTheme="minorBidi" w:hAnsiTheme="minorBidi" w:cstheme="minorBidi"/>
          <w:b/>
          <w:bCs/>
          <w:i w:val="0"/>
          <w:iCs/>
          <w:lang w:eastAsia="fr-CH"/>
        </w:rPr>
        <w:t xml:space="preserve"> et </w:t>
      </w:r>
      <w:r w:rsidRPr="00A62CA1">
        <w:rPr>
          <w:rFonts w:asciiTheme="minorBidi" w:hAnsiTheme="minorBidi" w:cstheme="minorBidi"/>
          <w:b/>
          <w:bCs/>
          <w:i w:val="0"/>
          <w:iCs/>
          <w:lang w:eastAsia="fr-CH"/>
        </w:rPr>
        <w:t>plan de travail</w:t>
      </w:r>
      <w:r w:rsidRPr="00A62CA1">
        <w:rPr>
          <w:rFonts w:asciiTheme="minorBidi" w:hAnsiTheme="minorBidi" w:cstheme="minorBidi"/>
          <w:i w:val="0"/>
          <w:iCs/>
          <w:lang w:eastAsia="fr-CH"/>
        </w:rPr>
        <w:t> – Validation par ASF avant le démarrage</w:t>
      </w:r>
      <w:r w:rsidR="004B21BB">
        <w:rPr>
          <w:rFonts w:asciiTheme="minorBidi" w:hAnsiTheme="minorBidi" w:cstheme="minorBidi"/>
          <w:i w:val="0"/>
          <w:iCs/>
          <w:lang w:eastAsia="fr-CH"/>
        </w:rPr>
        <w:t xml:space="preserve"> </w:t>
      </w:r>
      <w:r w:rsidRPr="00A62CA1">
        <w:rPr>
          <w:rFonts w:asciiTheme="minorBidi" w:hAnsiTheme="minorBidi" w:cstheme="minorBidi"/>
          <w:i w:val="0"/>
          <w:iCs/>
          <w:lang w:eastAsia="fr-CH"/>
        </w:rPr>
        <w:t>(max 4 pages).</w:t>
      </w:r>
    </w:p>
    <w:p w14:paraId="36BF15E7" w14:textId="4590A83A" w:rsidR="00A62CA1" w:rsidRPr="00A62CA1" w:rsidRDefault="00A62CA1" w:rsidP="00A62CA1">
      <w:pPr>
        <w:numPr>
          <w:ilvl w:val="0"/>
          <w:numId w:val="15"/>
        </w:numPr>
        <w:spacing w:line="360" w:lineRule="auto"/>
        <w:jc w:val="both"/>
        <w:rPr>
          <w:rFonts w:asciiTheme="minorBidi" w:hAnsiTheme="minorBidi" w:cstheme="minorBidi"/>
          <w:i w:val="0"/>
          <w:iCs/>
          <w:lang w:eastAsia="fr-CH"/>
        </w:rPr>
      </w:pPr>
      <w:r w:rsidRPr="00A62CA1">
        <w:rPr>
          <w:rFonts w:asciiTheme="minorBidi" w:hAnsiTheme="minorBidi" w:cstheme="minorBidi"/>
          <w:b/>
          <w:bCs/>
          <w:i w:val="0"/>
          <w:iCs/>
          <w:lang w:eastAsia="fr-CH"/>
        </w:rPr>
        <w:t>Rapport d’évaluation des risques</w:t>
      </w:r>
      <w:r w:rsidRPr="00A62CA1">
        <w:rPr>
          <w:rFonts w:asciiTheme="minorBidi" w:hAnsiTheme="minorBidi" w:cstheme="minorBidi"/>
          <w:i w:val="0"/>
          <w:iCs/>
          <w:lang w:eastAsia="fr-CH"/>
        </w:rPr>
        <w:t> – Analyse détaillée, cartographie, indicateurs</w:t>
      </w:r>
      <w:r>
        <w:rPr>
          <w:rFonts w:asciiTheme="minorBidi" w:hAnsiTheme="minorBidi" w:cstheme="minorBidi"/>
          <w:i w:val="0"/>
          <w:iCs/>
          <w:lang w:eastAsia="fr-CH"/>
        </w:rPr>
        <w:t xml:space="preserve"> </w:t>
      </w:r>
      <w:r w:rsidRPr="00A62CA1">
        <w:rPr>
          <w:rFonts w:asciiTheme="minorBidi" w:hAnsiTheme="minorBidi" w:cstheme="minorBidi"/>
          <w:i w:val="0"/>
          <w:iCs/>
          <w:lang w:eastAsia="fr-CH"/>
        </w:rPr>
        <w:t>(15</w:t>
      </w:r>
      <w:r w:rsidRPr="00A62CA1">
        <w:rPr>
          <w:rFonts w:asciiTheme="minorBidi" w:hAnsiTheme="minorBidi" w:cstheme="minorBidi"/>
          <w:i w:val="0"/>
          <w:iCs/>
          <w:lang w:eastAsia="fr-CH"/>
        </w:rPr>
        <w:noBreakHyphen/>
        <w:t>20 pages).</w:t>
      </w:r>
    </w:p>
    <w:p w14:paraId="5BB80187" w14:textId="261CE120" w:rsidR="00A62CA1" w:rsidRPr="00A62CA1" w:rsidRDefault="00A62CA1" w:rsidP="00A62CA1">
      <w:pPr>
        <w:numPr>
          <w:ilvl w:val="0"/>
          <w:numId w:val="15"/>
        </w:numPr>
        <w:spacing w:line="360" w:lineRule="auto"/>
        <w:jc w:val="both"/>
        <w:rPr>
          <w:rFonts w:asciiTheme="minorBidi" w:hAnsiTheme="minorBidi" w:cstheme="minorBidi"/>
          <w:i w:val="0"/>
          <w:iCs/>
          <w:lang w:eastAsia="fr-CH"/>
        </w:rPr>
      </w:pPr>
      <w:r w:rsidRPr="00A62CA1">
        <w:rPr>
          <w:rFonts w:asciiTheme="minorBidi" w:hAnsiTheme="minorBidi" w:cstheme="minorBidi"/>
          <w:b/>
          <w:bCs/>
          <w:i w:val="0"/>
          <w:iCs/>
          <w:lang w:eastAsia="fr-CH"/>
        </w:rPr>
        <w:t>Plan de mesures de sécurité</w:t>
      </w:r>
      <w:r w:rsidRPr="00A62CA1">
        <w:rPr>
          <w:rFonts w:asciiTheme="minorBidi" w:hAnsiTheme="minorBidi" w:cstheme="minorBidi"/>
          <w:i w:val="0"/>
          <w:iCs/>
          <w:lang w:eastAsia="fr-CH"/>
        </w:rPr>
        <w:t> – Protocoles, fiches pratiques, tableau de suivi. </w:t>
      </w:r>
      <w:r>
        <w:rPr>
          <w:rFonts w:asciiTheme="minorBidi" w:hAnsiTheme="minorBidi" w:cstheme="minorBidi"/>
          <w:i w:val="0"/>
          <w:iCs/>
          <w:lang w:eastAsia="fr-CH"/>
        </w:rPr>
        <w:t>(</w:t>
      </w:r>
      <w:r w:rsidRPr="00A62CA1">
        <w:rPr>
          <w:rFonts w:asciiTheme="minorBidi" w:hAnsiTheme="minorBidi" w:cstheme="minorBidi"/>
          <w:i w:val="0"/>
          <w:iCs/>
          <w:lang w:eastAsia="fr-CH"/>
        </w:rPr>
        <w:t>PDF + annexes Excel</w:t>
      </w:r>
      <w:r>
        <w:rPr>
          <w:rFonts w:asciiTheme="minorBidi" w:hAnsiTheme="minorBidi" w:cstheme="minorBidi"/>
          <w:i w:val="0"/>
          <w:iCs/>
          <w:lang w:eastAsia="fr-CH"/>
        </w:rPr>
        <w:t>)</w:t>
      </w:r>
      <w:r w:rsidRPr="00A62CA1">
        <w:rPr>
          <w:rFonts w:asciiTheme="minorBidi" w:hAnsiTheme="minorBidi" w:cstheme="minorBidi"/>
          <w:i w:val="0"/>
          <w:iCs/>
          <w:lang w:eastAsia="fr-CH"/>
        </w:rPr>
        <w:t>.</w:t>
      </w:r>
    </w:p>
    <w:p w14:paraId="3D1F843D" w14:textId="1DAE9E51" w:rsidR="00A62CA1" w:rsidRPr="00A62CA1" w:rsidRDefault="00A62CA1" w:rsidP="00A62CA1">
      <w:pPr>
        <w:numPr>
          <w:ilvl w:val="0"/>
          <w:numId w:val="15"/>
        </w:numPr>
        <w:spacing w:line="360" w:lineRule="auto"/>
        <w:jc w:val="both"/>
        <w:rPr>
          <w:rFonts w:asciiTheme="minorBidi" w:hAnsiTheme="minorBidi" w:cstheme="minorBidi"/>
          <w:i w:val="0"/>
          <w:iCs/>
          <w:lang w:eastAsia="fr-CH"/>
        </w:rPr>
      </w:pPr>
      <w:r w:rsidRPr="00A62CA1">
        <w:rPr>
          <w:rFonts w:asciiTheme="minorBidi" w:hAnsiTheme="minorBidi" w:cstheme="minorBidi"/>
          <w:b/>
          <w:bCs/>
          <w:i w:val="0"/>
          <w:iCs/>
          <w:lang w:eastAsia="fr-CH"/>
        </w:rPr>
        <w:t>Dispositif de suivi</w:t>
      </w:r>
      <w:r w:rsidRPr="00A62CA1">
        <w:rPr>
          <w:rFonts w:asciiTheme="minorBidi" w:hAnsiTheme="minorBidi" w:cstheme="minorBidi"/>
          <w:b/>
          <w:bCs/>
          <w:i w:val="0"/>
          <w:iCs/>
          <w:lang w:eastAsia="fr-CH"/>
        </w:rPr>
        <w:noBreakHyphen/>
        <w:t>évaluation</w:t>
      </w:r>
      <w:r w:rsidRPr="00A62CA1">
        <w:rPr>
          <w:rFonts w:asciiTheme="minorBidi" w:hAnsiTheme="minorBidi" w:cstheme="minorBidi"/>
          <w:i w:val="0"/>
          <w:iCs/>
          <w:lang w:eastAsia="fr-CH"/>
        </w:rPr>
        <w:t> – Tableau de bord, fréquence des revues. </w:t>
      </w:r>
      <w:r>
        <w:rPr>
          <w:rFonts w:asciiTheme="minorBidi" w:hAnsiTheme="minorBidi" w:cstheme="minorBidi"/>
          <w:iCs/>
          <w:lang w:eastAsia="fr-CH"/>
        </w:rPr>
        <w:t>(</w:t>
      </w:r>
      <w:r w:rsidRPr="00A62CA1">
        <w:rPr>
          <w:rFonts w:asciiTheme="minorBidi" w:hAnsiTheme="minorBidi" w:cstheme="minorBidi"/>
          <w:i w:val="0"/>
          <w:iCs/>
          <w:lang w:eastAsia="fr-CH"/>
        </w:rPr>
        <w:t>Excel</w:t>
      </w:r>
      <w:r>
        <w:rPr>
          <w:rFonts w:asciiTheme="minorBidi" w:hAnsiTheme="minorBidi" w:cstheme="minorBidi"/>
          <w:i w:val="0"/>
          <w:iCs/>
          <w:lang w:eastAsia="fr-CH"/>
        </w:rPr>
        <w:t>)</w:t>
      </w:r>
    </w:p>
    <w:p w14:paraId="7D20FD16" w14:textId="46CF8CF9" w:rsidR="00A62CA1" w:rsidRPr="00A62CA1" w:rsidRDefault="00A62CA1" w:rsidP="00A62CA1">
      <w:pPr>
        <w:numPr>
          <w:ilvl w:val="0"/>
          <w:numId w:val="15"/>
        </w:numPr>
        <w:spacing w:line="360" w:lineRule="auto"/>
        <w:jc w:val="both"/>
        <w:rPr>
          <w:rFonts w:asciiTheme="minorBidi" w:hAnsiTheme="minorBidi" w:cstheme="minorBidi"/>
          <w:i w:val="0"/>
          <w:iCs/>
          <w:lang w:eastAsia="fr-CH"/>
        </w:rPr>
      </w:pPr>
      <w:r w:rsidRPr="00A62CA1">
        <w:rPr>
          <w:rFonts w:asciiTheme="minorBidi" w:hAnsiTheme="minorBidi" w:cstheme="minorBidi"/>
          <w:b/>
          <w:bCs/>
          <w:i w:val="0"/>
          <w:iCs/>
          <w:lang w:eastAsia="fr-CH"/>
        </w:rPr>
        <w:t>Note de synthèse / plaidoyer</w:t>
      </w:r>
      <w:r w:rsidRPr="00A62CA1">
        <w:rPr>
          <w:rFonts w:asciiTheme="minorBidi" w:hAnsiTheme="minorBidi" w:cstheme="minorBidi"/>
          <w:i w:val="0"/>
          <w:iCs/>
          <w:lang w:eastAsia="fr-CH"/>
        </w:rPr>
        <w:t> – Résumé exécutif pour bailleurs et partenaires. (2</w:t>
      </w:r>
      <w:r w:rsidRPr="00A62CA1">
        <w:rPr>
          <w:rFonts w:asciiTheme="minorBidi" w:hAnsiTheme="minorBidi" w:cstheme="minorBidi"/>
          <w:i w:val="0"/>
          <w:iCs/>
          <w:lang w:eastAsia="fr-CH"/>
        </w:rPr>
        <w:noBreakHyphen/>
        <w:t>3 pages).</w:t>
      </w:r>
    </w:p>
    <w:p w14:paraId="759A2887" w14:textId="52457C08" w:rsidR="00A62CA1" w:rsidRPr="00A62CA1" w:rsidRDefault="00A62CA1" w:rsidP="00A62CA1">
      <w:pPr>
        <w:numPr>
          <w:ilvl w:val="0"/>
          <w:numId w:val="15"/>
        </w:numPr>
        <w:spacing w:line="360" w:lineRule="auto"/>
        <w:jc w:val="both"/>
        <w:rPr>
          <w:rFonts w:asciiTheme="minorBidi" w:hAnsiTheme="minorBidi" w:cstheme="minorBidi"/>
          <w:i w:val="0"/>
          <w:iCs/>
          <w:lang w:eastAsia="fr-CH"/>
        </w:rPr>
      </w:pPr>
      <w:r w:rsidRPr="00A62CA1">
        <w:rPr>
          <w:rFonts w:asciiTheme="minorBidi" w:hAnsiTheme="minorBidi" w:cstheme="minorBidi"/>
          <w:b/>
          <w:bCs/>
          <w:i w:val="0"/>
          <w:iCs/>
          <w:lang w:eastAsia="fr-CH"/>
        </w:rPr>
        <w:t>Rapport final</w:t>
      </w:r>
      <w:r w:rsidRPr="00A62CA1">
        <w:rPr>
          <w:rFonts w:asciiTheme="minorBidi" w:hAnsiTheme="minorBidi" w:cstheme="minorBidi"/>
          <w:i w:val="0"/>
          <w:iCs/>
          <w:lang w:eastAsia="fr-CH"/>
        </w:rPr>
        <w:t> – Intégrant les observations d’ASF et les conclusions, avec toutes les annexes.</w:t>
      </w:r>
    </w:p>
    <w:p w14:paraId="0DE34A3B" w14:textId="77777777" w:rsidR="00021CDB" w:rsidRDefault="00021CDB" w:rsidP="00021CDB">
      <w:pPr>
        <w:spacing w:line="360" w:lineRule="auto"/>
        <w:jc w:val="both"/>
        <w:rPr>
          <w:rFonts w:asciiTheme="minorBidi" w:hAnsiTheme="minorBidi" w:cstheme="minorBidi"/>
          <w:b/>
          <w:bCs/>
          <w:i w:val="0"/>
          <w:iCs/>
          <w:u w:val="single"/>
          <w:lang w:eastAsia="fr-CH"/>
        </w:rPr>
      </w:pPr>
    </w:p>
    <w:p w14:paraId="2AF793FE" w14:textId="6FBF0302" w:rsidR="00021CDB" w:rsidRDefault="00021CDB" w:rsidP="00021CDB">
      <w:pPr>
        <w:spacing w:line="360" w:lineRule="auto"/>
        <w:jc w:val="both"/>
        <w:rPr>
          <w:rFonts w:asciiTheme="minorBidi" w:hAnsiTheme="minorBidi" w:cstheme="minorBidi"/>
          <w:b/>
          <w:bCs/>
          <w:i w:val="0"/>
          <w:iCs/>
          <w:u w:val="single"/>
          <w:lang w:eastAsia="fr-CH"/>
        </w:rPr>
      </w:pPr>
      <w:r w:rsidRPr="00021CDB">
        <w:rPr>
          <w:rFonts w:asciiTheme="minorBidi" w:hAnsiTheme="minorBidi" w:cstheme="minorBidi"/>
          <w:b/>
          <w:bCs/>
          <w:i w:val="0"/>
          <w:iCs/>
          <w:u w:val="single"/>
          <w:lang w:eastAsia="fr-CH"/>
        </w:rPr>
        <w:t>Durée et calendrier</w:t>
      </w:r>
    </w:p>
    <w:p w14:paraId="2B0E7CC3" w14:textId="77777777" w:rsidR="00021CDB" w:rsidRPr="00021CDB" w:rsidRDefault="00021CDB" w:rsidP="00021CDB">
      <w:pPr>
        <w:spacing w:line="360" w:lineRule="auto"/>
        <w:jc w:val="both"/>
        <w:rPr>
          <w:rFonts w:asciiTheme="minorBidi" w:hAnsiTheme="minorBidi" w:cstheme="minorBidi"/>
          <w:b/>
          <w:bCs/>
          <w:i w:val="0"/>
          <w:iCs/>
          <w:u w:val="single"/>
          <w:lang w:eastAsia="fr-CH"/>
        </w:rPr>
      </w:pPr>
    </w:p>
    <w:p w14:paraId="76F54AAA" w14:textId="1AD2F1D9" w:rsidR="00021CDB" w:rsidRPr="00021CDB" w:rsidRDefault="00021CDB" w:rsidP="00021CDB">
      <w:pPr>
        <w:numPr>
          <w:ilvl w:val="0"/>
          <w:numId w:val="11"/>
        </w:numPr>
        <w:spacing w:line="360" w:lineRule="auto"/>
        <w:jc w:val="both"/>
        <w:rPr>
          <w:rFonts w:asciiTheme="minorBidi" w:hAnsiTheme="minorBidi" w:cstheme="minorBidi"/>
          <w:i w:val="0"/>
          <w:iCs/>
          <w:lang w:eastAsia="fr-CH"/>
        </w:rPr>
      </w:pPr>
      <w:r w:rsidRPr="00021CDB">
        <w:rPr>
          <w:rFonts w:asciiTheme="minorBidi" w:hAnsiTheme="minorBidi" w:cstheme="minorBidi"/>
          <w:b/>
          <w:bCs/>
          <w:i w:val="0"/>
          <w:iCs/>
          <w:lang w:eastAsia="fr-CH"/>
        </w:rPr>
        <w:t>Durée totale de la mission :</w:t>
      </w:r>
      <w:r w:rsidRPr="00021CDB">
        <w:rPr>
          <w:rFonts w:asciiTheme="minorBidi" w:hAnsiTheme="minorBidi" w:cstheme="minorBidi"/>
          <w:i w:val="0"/>
          <w:iCs/>
          <w:lang w:eastAsia="fr-CH"/>
        </w:rPr>
        <w:t xml:space="preserve"> 2</w:t>
      </w:r>
      <w:r w:rsidR="00E8690B">
        <w:rPr>
          <w:rFonts w:asciiTheme="minorBidi" w:hAnsiTheme="minorBidi" w:cstheme="minorBidi"/>
          <w:i w:val="0"/>
          <w:iCs/>
          <w:lang w:eastAsia="fr-CH"/>
        </w:rPr>
        <w:t>8</w:t>
      </w:r>
      <w:r w:rsidRPr="00021CDB">
        <w:rPr>
          <w:rFonts w:asciiTheme="minorBidi" w:hAnsiTheme="minorBidi" w:cstheme="minorBidi"/>
          <w:i w:val="0"/>
          <w:iCs/>
          <w:lang w:eastAsia="fr-CH"/>
        </w:rPr>
        <w:t xml:space="preserve"> jours ouvrables</w:t>
      </w:r>
    </w:p>
    <w:p w14:paraId="3B3E6254" w14:textId="6057936D" w:rsidR="00021CDB" w:rsidRDefault="00021CDB" w:rsidP="00021CDB">
      <w:pPr>
        <w:numPr>
          <w:ilvl w:val="0"/>
          <w:numId w:val="11"/>
        </w:numPr>
        <w:spacing w:line="360" w:lineRule="auto"/>
        <w:jc w:val="both"/>
        <w:rPr>
          <w:rFonts w:asciiTheme="minorBidi" w:hAnsiTheme="minorBidi" w:cstheme="minorBidi"/>
          <w:i w:val="0"/>
          <w:iCs/>
          <w:lang w:eastAsia="fr-CH"/>
        </w:rPr>
      </w:pPr>
      <w:r w:rsidRPr="00021CDB">
        <w:rPr>
          <w:rFonts w:asciiTheme="minorBidi" w:hAnsiTheme="minorBidi" w:cstheme="minorBidi"/>
          <w:b/>
          <w:bCs/>
          <w:i w:val="0"/>
          <w:iCs/>
          <w:lang w:eastAsia="fr-CH"/>
        </w:rPr>
        <w:t>Période estimée :</w:t>
      </w:r>
      <w:r w:rsidRPr="00021CDB">
        <w:rPr>
          <w:rFonts w:asciiTheme="minorBidi" w:hAnsiTheme="minorBidi" w:cstheme="minorBidi"/>
          <w:i w:val="0"/>
          <w:iCs/>
          <w:lang w:eastAsia="fr-CH"/>
        </w:rPr>
        <w:t xml:space="preserve"> </w:t>
      </w:r>
      <w:r w:rsidR="00E8690B">
        <w:rPr>
          <w:rFonts w:asciiTheme="minorBidi" w:hAnsiTheme="minorBidi" w:cstheme="minorBidi"/>
          <w:i w:val="0"/>
          <w:iCs/>
          <w:lang w:eastAsia="fr-CH"/>
        </w:rPr>
        <w:t>15</w:t>
      </w:r>
      <w:r>
        <w:rPr>
          <w:rFonts w:asciiTheme="minorBidi" w:hAnsiTheme="minorBidi" w:cstheme="minorBidi"/>
          <w:i w:val="0"/>
          <w:iCs/>
          <w:lang w:eastAsia="fr-CH"/>
        </w:rPr>
        <w:t xml:space="preserve"> </w:t>
      </w:r>
      <w:r w:rsidR="00E8690B">
        <w:rPr>
          <w:rFonts w:asciiTheme="minorBidi" w:hAnsiTheme="minorBidi" w:cstheme="minorBidi"/>
          <w:i w:val="0"/>
          <w:iCs/>
          <w:lang w:eastAsia="fr-CH"/>
        </w:rPr>
        <w:t>Juin</w:t>
      </w:r>
      <w:r>
        <w:rPr>
          <w:rFonts w:asciiTheme="minorBidi" w:hAnsiTheme="minorBidi" w:cstheme="minorBidi"/>
          <w:i w:val="0"/>
          <w:iCs/>
          <w:lang w:eastAsia="fr-CH"/>
        </w:rPr>
        <w:t xml:space="preserve"> </w:t>
      </w:r>
      <w:r w:rsidRPr="00021CDB">
        <w:rPr>
          <w:rFonts w:asciiTheme="minorBidi" w:hAnsiTheme="minorBidi" w:cstheme="minorBidi"/>
          <w:i w:val="0"/>
          <w:iCs/>
          <w:lang w:eastAsia="fr-CH"/>
        </w:rPr>
        <w:t>202</w:t>
      </w:r>
      <w:r w:rsidR="00E8690B">
        <w:rPr>
          <w:rFonts w:asciiTheme="minorBidi" w:hAnsiTheme="minorBidi" w:cstheme="minorBidi"/>
          <w:i w:val="0"/>
          <w:iCs/>
          <w:lang w:eastAsia="fr-CH"/>
        </w:rPr>
        <w:t>6</w:t>
      </w:r>
      <w:r w:rsidRPr="00021CDB">
        <w:rPr>
          <w:rFonts w:asciiTheme="minorBidi" w:hAnsiTheme="minorBidi" w:cstheme="minorBidi"/>
          <w:i w:val="0"/>
          <w:iCs/>
          <w:lang w:eastAsia="fr-CH"/>
        </w:rPr>
        <w:t xml:space="preserve"> – </w:t>
      </w:r>
      <w:r w:rsidR="00E8690B">
        <w:rPr>
          <w:rFonts w:asciiTheme="minorBidi" w:hAnsiTheme="minorBidi" w:cstheme="minorBidi"/>
          <w:i w:val="0"/>
          <w:iCs/>
          <w:lang w:eastAsia="fr-CH"/>
        </w:rPr>
        <w:t>30</w:t>
      </w:r>
      <w:r>
        <w:rPr>
          <w:rFonts w:asciiTheme="minorBidi" w:hAnsiTheme="minorBidi" w:cstheme="minorBidi"/>
          <w:i w:val="0"/>
          <w:iCs/>
          <w:lang w:eastAsia="fr-CH"/>
        </w:rPr>
        <w:t xml:space="preserve"> </w:t>
      </w:r>
      <w:r w:rsidR="00E8690B">
        <w:rPr>
          <w:rFonts w:asciiTheme="minorBidi" w:hAnsiTheme="minorBidi" w:cstheme="minorBidi"/>
          <w:i w:val="0"/>
          <w:iCs/>
          <w:lang w:eastAsia="fr-CH"/>
        </w:rPr>
        <w:t>Juillet</w:t>
      </w:r>
      <w:r>
        <w:rPr>
          <w:rFonts w:asciiTheme="minorBidi" w:hAnsiTheme="minorBidi" w:cstheme="minorBidi"/>
          <w:i w:val="0"/>
          <w:iCs/>
          <w:lang w:eastAsia="fr-CH"/>
        </w:rPr>
        <w:t xml:space="preserve"> 2025</w:t>
      </w:r>
    </w:p>
    <w:p w14:paraId="125ED83F" w14:textId="77777777" w:rsidR="00021CDB" w:rsidRPr="00021CDB" w:rsidRDefault="00021CDB" w:rsidP="00021CDB">
      <w:pPr>
        <w:spacing w:line="360" w:lineRule="auto"/>
        <w:ind w:left="360"/>
        <w:jc w:val="both"/>
        <w:rPr>
          <w:rFonts w:asciiTheme="minorBidi" w:hAnsiTheme="minorBidi" w:cstheme="minorBidi"/>
          <w:i w:val="0"/>
          <w:iCs/>
          <w:lang w:eastAsia="fr-CH"/>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0"/>
        <w:gridCol w:w="6951"/>
        <w:gridCol w:w="1463"/>
      </w:tblGrid>
      <w:tr w:rsidR="00A62CA1" w:rsidRPr="00021CDB" w14:paraId="5264DEF9" w14:textId="77777777" w:rsidTr="00547CE0">
        <w:trPr>
          <w:tblHeader/>
          <w:tblCellSpacing w:w="15" w:type="dxa"/>
          <w:jc w:val="center"/>
        </w:trPr>
        <w:tc>
          <w:tcPr>
            <w:tcW w:w="0" w:type="auto"/>
            <w:hideMark/>
          </w:tcPr>
          <w:p w14:paraId="634F130B" w14:textId="22A3E93E" w:rsidR="00A62CA1" w:rsidRPr="004B21BB" w:rsidRDefault="00A62CA1" w:rsidP="000A0265">
            <w:pPr>
              <w:spacing w:line="360" w:lineRule="auto"/>
              <w:jc w:val="center"/>
              <w:rPr>
                <w:rFonts w:asciiTheme="minorBidi" w:hAnsiTheme="minorBidi" w:cstheme="minorBidi"/>
                <w:b/>
                <w:bCs/>
                <w:i w:val="0"/>
                <w:iCs/>
                <w:lang w:eastAsia="fr-CH"/>
              </w:rPr>
            </w:pPr>
            <w:r w:rsidRPr="004B21BB">
              <w:rPr>
                <w:rFonts w:asciiTheme="minorBidi" w:hAnsiTheme="minorBidi" w:cstheme="minorBidi"/>
                <w:b/>
                <w:bCs/>
              </w:rPr>
              <w:t>Étape</w:t>
            </w:r>
          </w:p>
        </w:tc>
        <w:tc>
          <w:tcPr>
            <w:tcW w:w="0" w:type="auto"/>
            <w:hideMark/>
          </w:tcPr>
          <w:p w14:paraId="6B9A87BA" w14:textId="444F5355" w:rsidR="00A62CA1" w:rsidRPr="004B21BB" w:rsidRDefault="00A62CA1" w:rsidP="000A0265">
            <w:pPr>
              <w:spacing w:line="360" w:lineRule="auto"/>
              <w:jc w:val="center"/>
              <w:rPr>
                <w:rFonts w:asciiTheme="minorBidi" w:hAnsiTheme="minorBidi" w:cstheme="minorBidi"/>
                <w:b/>
                <w:bCs/>
                <w:i w:val="0"/>
                <w:iCs/>
                <w:lang w:eastAsia="fr-CH"/>
              </w:rPr>
            </w:pPr>
            <w:r w:rsidRPr="004B21BB">
              <w:rPr>
                <w:rFonts w:asciiTheme="minorBidi" w:hAnsiTheme="minorBidi" w:cstheme="minorBidi"/>
                <w:b/>
                <w:bCs/>
              </w:rPr>
              <w:t>Activités principales</w:t>
            </w:r>
          </w:p>
        </w:tc>
        <w:tc>
          <w:tcPr>
            <w:tcW w:w="0" w:type="auto"/>
            <w:hideMark/>
          </w:tcPr>
          <w:p w14:paraId="2255D8A4" w14:textId="60CB1C0E" w:rsidR="00A62CA1" w:rsidRPr="004B21BB" w:rsidRDefault="00A62CA1" w:rsidP="000A0265">
            <w:pPr>
              <w:spacing w:line="360" w:lineRule="auto"/>
              <w:jc w:val="center"/>
              <w:rPr>
                <w:rFonts w:asciiTheme="minorBidi" w:hAnsiTheme="minorBidi" w:cstheme="minorBidi"/>
                <w:b/>
                <w:bCs/>
                <w:i w:val="0"/>
                <w:iCs/>
                <w:lang w:eastAsia="fr-CH"/>
              </w:rPr>
            </w:pPr>
            <w:r w:rsidRPr="004B21BB">
              <w:rPr>
                <w:rFonts w:asciiTheme="minorBidi" w:hAnsiTheme="minorBidi" w:cstheme="minorBidi"/>
                <w:b/>
                <w:bCs/>
              </w:rPr>
              <w:t>Durée estimée</w:t>
            </w:r>
          </w:p>
        </w:tc>
      </w:tr>
      <w:tr w:rsidR="00A62CA1" w:rsidRPr="00021CDB" w14:paraId="2DD96553" w14:textId="77777777" w:rsidTr="00547CE0">
        <w:trPr>
          <w:tblCellSpacing w:w="15" w:type="dxa"/>
          <w:jc w:val="center"/>
        </w:trPr>
        <w:tc>
          <w:tcPr>
            <w:tcW w:w="0" w:type="auto"/>
            <w:hideMark/>
          </w:tcPr>
          <w:p w14:paraId="02CAD6AB" w14:textId="017AFB92" w:rsidR="00A62CA1" w:rsidRPr="004B21BB" w:rsidRDefault="00A62CA1" w:rsidP="000A0265">
            <w:pPr>
              <w:spacing w:line="360" w:lineRule="auto"/>
              <w:jc w:val="center"/>
              <w:rPr>
                <w:rFonts w:asciiTheme="minorBidi" w:hAnsiTheme="minorBidi" w:cstheme="minorBidi"/>
                <w:i w:val="0"/>
                <w:iCs/>
                <w:lang w:eastAsia="fr-CH"/>
              </w:rPr>
            </w:pPr>
            <w:r w:rsidRPr="004B21BB">
              <w:rPr>
                <w:rFonts w:asciiTheme="minorBidi" w:hAnsiTheme="minorBidi" w:cstheme="minorBidi"/>
              </w:rPr>
              <w:t>1</w:t>
            </w:r>
          </w:p>
        </w:tc>
        <w:tc>
          <w:tcPr>
            <w:tcW w:w="0" w:type="auto"/>
            <w:hideMark/>
          </w:tcPr>
          <w:p w14:paraId="3A9A1A4A" w14:textId="53EAE097" w:rsidR="00A62CA1" w:rsidRPr="004B21BB" w:rsidRDefault="00A62CA1" w:rsidP="00A62CA1">
            <w:pPr>
              <w:spacing w:line="360" w:lineRule="auto"/>
              <w:jc w:val="both"/>
              <w:rPr>
                <w:rFonts w:asciiTheme="minorBidi" w:hAnsiTheme="minorBidi" w:cstheme="minorBidi"/>
                <w:i w:val="0"/>
                <w:iCs/>
                <w:lang w:eastAsia="fr-CH"/>
              </w:rPr>
            </w:pPr>
            <w:r w:rsidRPr="004B21BB">
              <w:rPr>
                <w:rFonts w:asciiTheme="minorBidi" w:hAnsiTheme="minorBidi" w:cstheme="minorBidi"/>
                <w:i w:val="0"/>
                <w:iCs/>
              </w:rPr>
              <w:t>Lecture du mandat, cadrage méthodologique avec ASF</w:t>
            </w:r>
          </w:p>
        </w:tc>
        <w:tc>
          <w:tcPr>
            <w:tcW w:w="0" w:type="auto"/>
            <w:hideMark/>
          </w:tcPr>
          <w:p w14:paraId="44EF5D41" w14:textId="7E06E1C0" w:rsidR="00A62CA1" w:rsidRPr="004B21BB" w:rsidRDefault="00A62CA1" w:rsidP="00A62CA1">
            <w:pPr>
              <w:spacing w:line="360" w:lineRule="auto"/>
              <w:jc w:val="center"/>
              <w:rPr>
                <w:rFonts w:asciiTheme="minorBidi" w:hAnsiTheme="minorBidi" w:cstheme="minorBidi"/>
                <w:i w:val="0"/>
                <w:iCs/>
                <w:lang w:eastAsia="fr-CH"/>
              </w:rPr>
            </w:pPr>
            <w:r w:rsidRPr="004B21BB">
              <w:rPr>
                <w:rFonts w:asciiTheme="minorBidi" w:hAnsiTheme="minorBidi" w:cstheme="minorBidi"/>
              </w:rPr>
              <w:t>3 jours</w:t>
            </w:r>
          </w:p>
        </w:tc>
      </w:tr>
      <w:tr w:rsidR="00A62CA1" w:rsidRPr="00021CDB" w14:paraId="5BF16862" w14:textId="77777777" w:rsidTr="00547CE0">
        <w:trPr>
          <w:tblCellSpacing w:w="15" w:type="dxa"/>
          <w:jc w:val="center"/>
        </w:trPr>
        <w:tc>
          <w:tcPr>
            <w:tcW w:w="0" w:type="auto"/>
            <w:hideMark/>
          </w:tcPr>
          <w:p w14:paraId="0810EB69" w14:textId="59421D80" w:rsidR="00A62CA1" w:rsidRPr="004B21BB" w:rsidRDefault="00A62CA1" w:rsidP="000A0265">
            <w:pPr>
              <w:spacing w:line="360" w:lineRule="auto"/>
              <w:jc w:val="center"/>
              <w:rPr>
                <w:rFonts w:asciiTheme="minorBidi" w:hAnsiTheme="minorBidi" w:cstheme="minorBidi"/>
                <w:i w:val="0"/>
                <w:iCs/>
                <w:lang w:eastAsia="fr-CH"/>
              </w:rPr>
            </w:pPr>
            <w:r w:rsidRPr="004B21BB">
              <w:rPr>
                <w:rFonts w:asciiTheme="minorBidi" w:hAnsiTheme="minorBidi" w:cstheme="minorBidi"/>
              </w:rPr>
              <w:lastRenderedPageBreak/>
              <w:t>2</w:t>
            </w:r>
          </w:p>
        </w:tc>
        <w:tc>
          <w:tcPr>
            <w:tcW w:w="0" w:type="auto"/>
            <w:hideMark/>
          </w:tcPr>
          <w:p w14:paraId="0C23CED9" w14:textId="3EBD0296" w:rsidR="00A62CA1" w:rsidRPr="004B21BB" w:rsidRDefault="00A62CA1" w:rsidP="00A62CA1">
            <w:pPr>
              <w:spacing w:line="360" w:lineRule="auto"/>
              <w:jc w:val="both"/>
              <w:rPr>
                <w:rFonts w:asciiTheme="minorBidi" w:hAnsiTheme="minorBidi" w:cstheme="minorBidi"/>
                <w:i w:val="0"/>
                <w:iCs/>
                <w:lang w:eastAsia="fr-CH"/>
              </w:rPr>
            </w:pPr>
            <w:r w:rsidRPr="004B21BB">
              <w:rPr>
                <w:rFonts w:asciiTheme="minorBidi" w:hAnsiTheme="minorBidi" w:cstheme="minorBidi"/>
                <w:i w:val="0"/>
                <w:iCs/>
              </w:rPr>
              <w:t>Analyse du contexte, cartographie des risques</w:t>
            </w:r>
          </w:p>
        </w:tc>
        <w:tc>
          <w:tcPr>
            <w:tcW w:w="0" w:type="auto"/>
            <w:hideMark/>
          </w:tcPr>
          <w:p w14:paraId="54C31B0B" w14:textId="45356DFD" w:rsidR="00A62CA1" w:rsidRPr="004B21BB" w:rsidRDefault="00E8690B" w:rsidP="00A62CA1">
            <w:pPr>
              <w:spacing w:line="360" w:lineRule="auto"/>
              <w:jc w:val="center"/>
              <w:rPr>
                <w:rFonts w:asciiTheme="minorBidi" w:hAnsiTheme="minorBidi" w:cstheme="minorBidi"/>
                <w:i w:val="0"/>
                <w:iCs/>
                <w:lang w:eastAsia="fr-CH"/>
              </w:rPr>
            </w:pPr>
            <w:r>
              <w:rPr>
                <w:rFonts w:asciiTheme="minorBidi" w:hAnsiTheme="minorBidi" w:cstheme="minorBidi"/>
              </w:rPr>
              <w:t>12</w:t>
            </w:r>
            <w:r w:rsidR="00A62CA1" w:rsidRPr="004B21BB">
              <w:rPr>
                <w:rFonts w:asciiTheme="minorBidi" w:hAnsiTheme="minorBidi" w:cstheme="minorBidi"/>
              </w:rPr>
              <w:t> jours</w:t>
            </w:r>
          </w:p>
        </w:tc>
      </w:tr>
      <w:tr w:rsidR="00A62CA1" w:rsidRPr="00021CDB" w14:paraId="710CA63C" w14:textId="77777777" w:rsidTr="00547CE0">
        <w:trPr>
          <w:tblCellSpacing w:w="15" w:type="dxa"/>
          <w:jc w:val="center"/>
        </w:trPr>
        <w:tc>
          <w:tcPr>
            <w:tcW w:w="0" w:type="auto"/>
            <w:hideMark/>
          </w:tcPr>
          <w:p w14:paraId="573E6D50" w14:textId="33DDE66F" w:rsidR="00A62CA1" w:rsidRPr="004B21BB" w:rsidRDefault="00A62CA1" w:rsidP="000A0265">
            <w:pPr>
              <w:spacing w:line="360" w:lineRule="auto"/>
              <w:jc w:val="center"/>
              <w:rPr>
                <w:rFonts w:asciiTheme="minorBidi" w:hAnsiTheme="minorBidi" w:cstheme="minorBidi"/>
                <w:i w:val="0"/>
                <w:iCs/>
                <w:lang w:eastAsia="fr-CH"/>
              </w:rPr>
            </w:pPr>
            <w:r w:rsidRPr="004B21BB">
              <w:rPr>
                <w:rFonts w:asciiTheme="minorBidi" w:hAnsiTheme="minorBidi" w:cstheme="minorBidi"/>
              </w:rPr>
              <w:t>3</w:t>
            </w:r>
          </w:p>
        </w:tc>
        <w:tc>
          <w:tcPr>
            <w:tcW w:w="0" w:type="auto"/>
            <w:hideMark/>
          </w:tcPr>
          <w:p w14:paraId="10F47D9E" w14:textId="7AD42374" w:rsidR="00A62CA1" w:rsidRPr="004B21BB" w:rsidRDefault="00A62CA1" w:rsidP="00A62CA1">
            <w:pPr>
              <w:spacing w:line="360" w:lineRule="auto"/>
              <w:jc w:val="both"/>
              <w:rPr>
                <w:rFonts w:asciiTheme="minorBidi" w:hAnsiTheme="minorBidi" w:cstheme="minorBidi"/>
                <w:i w:val="0"/>
                <w:iCs/>
                <w:lang w:eastAsia="fr-CH"/>
              </w:rPr>
            </w:pPr>
            <w:r w:rsidRPr="004B21BB">
              <w:rPr>
                <w:rFonts w:asciiTheme="minorBidi" w:hAnsiTheme="minorBidi" w:cstheme="minorBidi"/>
                <w:i w:val="0"/>
                <w:iCs/>
              </w:rPr>
              <w:t>Élaboration du plan de mesures de sécurité &amp; du dispositif de suivi</w:t>
            </w:r>
            <w:r w:rsidRPr="004B21BB">
              <w:rPr>
                <w:rFonts w:ascii="Cambria Math" w:hAnsi="Cambria Math" w:cs="Cambria Math"/>
                <w:i w:val="0"/>
                <w:iCs/>
              </w:rPr>
              <w:t>‑</w:t>
            </w:r>
            <w:r w:rsidRPr="004B21BB">
              <w:rPr>
                <w:rFonts w:ascii="Arial" w:hAnsi="Arial" w:cs="Arial"/>
                <w:i w:val="0"/>
                <w:iCs/>
              </w:rPr>
              <w:t>é</w:t>
            </w:r>
            <w:r w:rsidRPr="004B21BB">
              <w:rPr>
                <w:rFonts w:asciiTheme="minorBidi" w:hAnsiTheme="minorBidi" w:cstheme="minorBidi"/>
                <w:i w:val="0"/>
                <w:iCs/>
              </w:rPr>
              <w:t>valuation</w:t>
            </w:r>
          </w:p>
        </w:tc>
        <w:tc>
          <w:tcPr>
            <w:tcW w:w="0" w:type="auto"/>
            <w:hideMark/>
          </w:tcPr>
          <w:p w14:paraId="0E83CAED" w14:textId="6EC95C7D" w:rsidR="00A62CA1" w:rsidRPr="004B21BB" w:rsidRDefault="00E8690B" w:rsidP="00A62CA1">
            <w:pPr>
              <w:spacing w:line="360" w:lineRule="auto"/>
              <w:jc w:val="center"/>
              <w:rPr>
                <w:rFonts w:asciiTheme="minorBidi" w:hAnsiTheme="minorBidi" w:cstheme="minorBidi"/>
                <w:i w:val="0"/>
                <w:iCs/>
                <w:lang w:eastAsia="fr-CH"/>
              </w:rPr>
            </w:pPr>
            <w:r>
              <w:rPr>
                <w:rFonts w:asciiTheme="minorBidi" w:hAnsiTheme="minorBidi" w:cstheme="minorBidi"/>
              </w:rPr>
              <w:t>5</w:t>
            </w:r>
            <w:r w:rsidR="000A0265" w:rsidRPr="004B21BB">
              <w:rPr>
                <w:rFonts w:asciiTheme="minorBidi" w:hAnsiTheme="minorBidi" w:cstheme="minorBidi"/>
              </w:rPr>
              <w:t xml:space="preserve"> </w:t>
            </w:r>
            <w:r w:rsidR="00A62CA1" w:rsidRPr="004B21BB">
              <w:rPr>
                <w:rFonts w:asciiTheme="minorBidi" w:hAnsiTheme="minorBidi" w:cstheme="minorBidi"/>
              </w:rPr>
              <w:t>jours</w:t>
            </w:r>
          </w:p>
        </w:tc>
      </w:tr>
      <w:tr w:rsidR="00A62CA1" w:rsidRPr="00021CDB" w14:paraId="0FBC6BF7" w14:textId="77777777" w:rsidTr="00547CE0">
        <w:trPr>
          <w:tblCellSpacing w:w="15" w:type="dxa"/>
          <w:jc w:val="center"/>
        </w:trPr>
        <w:tc>
          <w:tcPr>
            <w:tcW w:w="0" w:type="auto"/>
            <w:hideMark/>
          </w:tcPr>
          <w:p w14:paraId="0D523839" w14:textId="7D7FE3F1" w:rsidR="00A62CA1" w:rsidRPr="004B21BB" w:rsidRDefault="00A62CA1" w:rsidP="000A0265">
            <w:pPr>
              <w:spacing w:line="360" w:lineRule="auto"/>
              <w:jc w:val="center"/>
              <w:rPr>
                <w:rFonts w:asciiTheme="minorBidi" w:hAnsiTheme="minorBidi" w:cstheme="minorBidi"/>
                <w:i w:val="0"/>
                <w:iCs/>
                <w:lang w:eastAsia="fr-CH"/>
              </w:rPr>
            </w:pPr>
            <w:r w:rsidRPr="004B21BB">
              <w:rPr>
                <w:rFonts w:asciiTheme="minorBidi" w:hAnsiTheme="minorBidi" w:cstheme="minorBidi"/>
              </w:rPr>
              <w:t>4</w:t>
            </w:r>
          </w:p>
        </w:tc>
        <w:tc>
          <w:tcPr>
            <w:tcW w:w="0" w:type="auto"/>
            <w:hideMark/>
          </w:tcPr>
          <w:p w14:paraId="26438FE4" w14:textId="2DC9587B" w:rsidR="00A62CA1" w:rsidRPr="004B21BB" w:rsidRDefault="00A62CA1" w:rsidP="00A62CA1">
            <w:pPr>
              <w:spacing w:line="360" w:lineRule="auto"/>
              <w:jc w:val="both"/>
              <w:rPr>
                <w:rFonts w:asciiTheme="minorBidi" w:hAnsiTheme="minorBidi" w:cstheme="minorBidi"/>
                <w:i w:val="0"/>
                <w:iCs/>
                <w:lang w:eastAsia="fr-CH"/>
              </w:rPr>
            </w:pPr>
            <w:r w:rsidRPr="004B21BB">
              <w:rPr>
                <w:rFonts w:asciiTheme="minorBidi" w:hAnsiTheme="minorBidi" w:cstheme="minorBidi"/>
                <w:i w:val="0"/>
                <w:iCs/>
              </w:rPr>
              <w:t>Rédaction des livrables, restitution &amp; validation</w:t>
            </w:r>
            <w:r w:rsidR="00E8690B">
              <w:rPr>
                <w:rFonts w:asciiTheme="minorBidi" w:hAnsiTheme="minorBidi" w:cstheme="minorBidi"/>
                <w:i w:val="0"/>
                <w:iCs/>
              </w:rPr>
              <w:t xml:space="preserve"> </w:t>
            </w:r>
          </w:p>
        </w:tc>
        <w:tc>
          <w:tcPr>
            <w:tcW w:w="0" w:type="auto"/>
            <w:hideMark/>
          </w:tcPr>
          <w:p w14:paraId="08F3E59D" w14:textId="2505C455" w:rsidR="00A62CA1" w:rsidRPr="004B21BB" w:rsidRDefault="00E8690B" w:rsidP="00A62CA1">
            <w:pPr>
              <w:spacing w:line="360" w:lineRule="auto"/>
              <w:jc w:val="center"/>
              <w:rPr>
                <w:rFonts w:asciiTheme="minorBidi" w:hAnsiTheme="minorBidi" w:cstheme="minorBidi"/>
                <w:i w:val="0"/>
                <w:iCs/>
                <w:lang w:eastAsia="fr-CH"/>
              </w:rPr>
            </w:pPr>
            <w:r>
              <w:rPr>
                <w:rFonts w:asciiTheme="minorBidi" w:hAnsiTheme="minorBidi" w:cstheme="minorBidi"/>
              </w:rPr>
              <w:t xml:space="preserve">4 </w:t>
            </w:r>
            <w:r w:rsidR="00A62CA1" w:rsidRPr="004B21BB">
              <w:rPr>
                <w:rFonts w:asciiTheme="minorBidi" w:hAnsiTheme="minorBidi" w:cstheme="minorBidi"/>
              </w:rPr>
              <w:t>jours</w:t>
            </w:r>
          </w:p>
        </w:tc>
      </w:tr>
      <w:tr w:rsidR="00E8690B" w:rsidRPr="00021CDB" w14:paraId="2896888A" w14:textId="77777777" w:rsidTr="00547CE0">
        <w:trPr>
          <w:tblCellSpacing w:w="15" w:type="dxa"/>
          <w:jc w:val="center"/>
        </w:trPr>
        <w:tc>
          <w:tcPr>
            <w:tcW w:w="0" w:type="auto"/>
          </w:tcPr>
          <w:p w14:paraId="043A536B" w14:textId="3200EEB3" w:rsidR="00E8690B" w:rsidRPr="004B21BB" w:rsidRDefault="00E8690B" w:rsidP="000A0265">
            <w:pPr>
              <w:spacing w:line="360" w:lineRule="auto"/>
              <w:jc w:val="center"/>
              <w:rPr>
                <w:rFonts w:asciiTheme="minorBidi" w:hAnsiTheme="minorBidi" w:cstheme="minorBidi"/>
              </w:rPr>
            </w:pPr>
            <w:r>
              <w:rPr>
                <w:rFonts w:asciiTheme="minorBidi" w:hAnsiTheme="minorBidi" w:cstheme="minorBidi"/>
              </w:rPr>
              <w:t>5</w:t>
            </w:r>
          </w:p>
        </w:tc>
        <w:tc>
          <w:tcPr>
            <w:tcW w:w="0" w:type="auto"/>
          </w:tcPr>
          <w:p w14:paraId="4C9EED16" w14:textId="7F8BF635" w:rsidR="00E8690B" w:rsidRPr="004B21BB" w:rsidRDefault="00E8690B" w:rsidP="00A62CA1">
            <w:pPr>
              <w:spacing w:line="360" w:lineRule="auto"/>
              <w:jc w:val="both"/>
              <w:rPr>
                <w:rFonts w:asciiTheme="minorBidi" w:hAnsiTheme="minorBidi" w:cstheme="minorBidi"/>
                <w:i w:val="0"/>
                <w:iCs/>
              </w:rPr>
            </w:pPr>
            <w:r>
              <w:rPr>
                <w:rFonts w:asciiTheme="minorBidi" w:hAnsiTheme="minorBidi" w:cstheme="minorBidi"/>
                <w:i w:val="0"/>
                <w:iCs/>
              </w:rPr>
              <w:t xml:space="preserve">Traduction des document ( langue française - Langue arabe ) </w:t>
            </w:r>
          </w:p>
        </w:tc>
        <w:tc>
          <w:tcPr>
            <w:tcW w:w="0" w:type="auto"/>
          </w:tcPr>
          <w:p w14:paraId="07FA4E32" w14:textId="27E8CC3F" w:rsidR="00E8690B" w:rsidRDefault="00E8690B" w:rsidP="00A62CA1">
            <w:pPr>
              <w:spacing w:line="360" w:lineRule="auto"/>
              <w:jc w:val="center"/>
              <w:rPr>
                <w:rFonts w:asciiTheme="minorBidi" w:hAnsiTheme="minorBidi" w:cstheme="minorBidi"/>
              </w:rPr>
            </w:pPr>
            <w:r>
              <w:rPr>
                <w:rFonts w:asciiTheme="minorBidi" w:hAnsiTheme="minorBidi" w:cstheme="minorBidi"/>
              </w:rPr>
              <w:t xml:space="preserve">4 jours </w:t>
            </w:r>
          </w:p>
        </w:tc>
      </w:tr>
    </w:tbl>
    <w:p w14:paraId="39F9FA69" w14:textId="77777777" w:rsidR="00AA1050" w:rsidRPr="00021CDB" w:rsidRDefault="00AA1050" w:rsidP="00021CDB">
      <w:pPr>
        <w:spacing w:line="360" w:lineRule="auto"/>
        <w:jc w:val="both"/>
        <w:rPr>
          <w:rFonts w:asciiTheme="minorBidi" w:hAnsiTheme="minorBidi" w:cstheme="minorBidi"/>
          <w:b/>
          <w:bCs/>
          <w:i w:val="0"/>
          <w:iCs/>
          <w:lang w:val="fr-CH" w:eastAsia="fr-CH"/>
        </w:rPr>
      </w:pPr>
    </w:p>
    <w:p w14:paraId="66B1975E" w14:textId="692B376B" w:rsidR="006E322C" w:rsidRDefault="006E322C" w:rsidP="00021CDB">
      <w:pPr>
        <w:pStyle w:val="Paragraphedeliste"/>
        <w:spacing w:line="360" w:lineRule="auto"/>
        <w:ind w:left="470"/>
        <w:jc w:val="both"/>
        <w:rPr>
          <w:rFonts w:asciiTheme="minorBidi" w:hAnsiTheme="minorBidi" w:cstheme="minorBidi"/>
          <w:b/>
          <w:bCs/>
          <w:i w:val="0"/>
          <w:iCs/>
          <w:lang w:val="fr-CH" w:eastAsia="fr-CH"/>
        </w:rPr>
      </w:pPr>
      <w:r w:rsidRPr="003C4136">
        <w:rPr>
          <w:rFonts w:asciiTheme="minorBidi" w:hAnsiTheme="minorBidi" w:cstheme="minorBidi"/>
          <w:b/>
          <w:bCs/>
          <w:i w:val="0"/>
          <w:iCs/>
          <w:lang w:val="fr-CH" w:eastAsia="fr-CH"/>
        </w:rPr>
        <w:t>Profil recherché :</w:t>
      </w:r>
    </w:p>
    <w:p w14:paraId="65EA5C83" w14:textId="77777777" w:rsidR="000A0265" w:rsidRPr="000A0265" w:rsidRDefault="000A0265" w:rsidP="000A0265">
      <w:pPr>
        <w:spacing w:line="360" w:lineRule="auto"/>
        <w:jc w:val="both"/>
        <w:rPr>
          <w:rFonts w:asciiTheme="minorBidi" w:hAnsiTheme="minorBidi" w:cstheme="minorBidi"/>
          <w:i w:val="0"/>
          <w:iCs/>
          <w:lang w:eastAsia="fr-CH"/>
        </w:rPr>
      </w:pPr>
      <w:r w:rsidRPr="000A0265">
        <w:rPr>
          <w:rFonts w:asciiTheme="minorBidi" w:hAnsiTheme="minorBidi" w:cstheme="minorBidi"/>
          <w:i w:val="0"/>
          <w:iCs/>
          <w:lang w:eastAsia="fr-CH"/>
        </w:rPr>
        <w:t>Le cabinet doit disposer d’une équipe multidisciplinaire capable de :</w:t>
      </w:r>
    </w:p>
    <w:p w14:paraId="6AEC0074" w14:textId="77777777" w:rsidR="000A0265" w:rsidRPr="000A0265" w:rsidRDefault="000A0265" w:rsidP="000A0265">
      <w:pPr>
        <w:numPr>
          <w:ilvl w:val="0"/>
          <w:numId w:val="16"/>
        </w:numPr>
        <w:spacing w:line="360" w:lineRule="auto"/>
        <w:jc w:val="both"/>
        <w:rPr>
          <w:rFonts w:asciiTheme="minorBidi" w:hAnsiTheme="minorBidi" w:cstheme="minorBidi"/>
          <w:i w:val="0"/>
          <w:iCs/>
          <w:lang w:eastAsia="fr-CH"/>
        </w:rPr>
      </w:pPr>
      <w:r w:rsidRPr="000A0265">
        <w:rPr>
          <w:rFonts w:asciiTheme="minorBidi" w:hAnsiTheme="minorBidi" w:cstheme="minorBidi"/>
          <w:i w:val="0"/>
          <w:iCs/>
          <w:lang w:eastAsia="fr-CH"/>
        </w:rPr>
        <w:t>Expertise en sécurité humaine (gestion des risques, protection des personnes vulnérables).</w:t>
      </w:r>
    </w:p>
    <w:p w14:paraId="7ADA4D6F" w14:textId="77777777" w:rsidR="000A0265" w:rsidRPr="000A0265" w:rsidRDefault="000A0265" w:rsidP="000A0265">
      <w:pPr>
        <w:numPr>
          <w:ilvl w:val="0"/>
          <w:numId w:val="16"/>
        </w:numPr>
        <w:spacing w:line="360" w:lineRule="auto"/>
        <w:jc w:val="both"/>
        <w:rPr>
          <w:rFonts w:asciiTheme="minorBidi" w:hAnsiTheme="minorBidi" w:cstheme="minorBidi"/>
          <w:i w:val="0"/>
          <w:iCs/>
          <w:lang w:eastAsia="fr-CH"/>
        </w:rPr>
      </w:pPr>
      <w:r w:rsidRPr="000A0265">
        <w:rPr>
          <w:rFonts w:asciiTheme="minorBidi" w:hAnsiTheme="minorBidi" w:cstheme="minorBidi"/>
          <w:i w:val="0"/>
          <w:iCs/>
          <w:lang w:eastAsia="fr-CH"/>
        </w:rPr>
        <w:t>Connaissance du secteur santé/HIV et des droits humains en Tunisie.</w:t>
      </w:r>
    </w:p>
    <w:p w14:paraId="23D99FB9" w14:textId="77777777" w:rsidR="000A0265" w:rsidRPr="000A0265" w:rsidRDefault="000A0265" w:rsidP="000A0265">
      <w:pPr>
        <w:numPr>
          <w:ilvl w:val="0"/>
          <w:numId w:val="16"/>
        </w:numPr>
        <w:spacing w:line="360" w:lineRule="auto"/>
        <w:jc w:val="both"/>
        <w:rPr>
          <w:rFonts w:asciiTheme="minorBidi" w:hAnsiTheme="minorBidi" w:cstheme="minorBidi"/>
          <w:i w:val="0"/>
          <w:iCs/>
          <w:lang w:eastAsia="fr-CH"/>
        </w:rPr>
      </w:pPr>
      <w:r w:rsidRPr="000A0265">
        <w:rPr>
          <w:rFonts w:asciiTheme="minorBidi" w:hAnsiTheme="minorBidi" w:cstheme="minorBidi"/>
          <w:i w:val="0"/>
          <w:iCs/>
          <w:lang w:eastAsia="fr-CH"/>
        </w:rPr>
        <w:t>Expérience avérée dans l’élaboration de plans de sécurité pour projets de société civile ou ONG.</w:t>
      </w:r>
    </w:p>
    <w:p w14:paraId="6ED1548C" w14:textId="7107E7DD" w:rsidR="000A0265" w:rsidRPr="000A0265" w:rsidRDefault="000A0265" w:rsidP="000A0265">
      <w:pPr>
        <w:numPr>
          <w:ilvl w:val="0"/>
          <w:numId w:val="16"/>
        </w:numPr>
        <w:spacing w:line="360" w:lineRule="auto"/>
        <w:jc w:val="both"/>
        <w:rPr>
          <w:rFonts w:asciiTheme="minorBidi" w:hAnsiTheme="minorBidi" w:cstheme="minorBidi"/>
          <w:i w:val="0"/>
          <w:iCs/>
          <w:lang w:eastAsia="fr-CH"/>
        </w:rPr>
      </w:pPr>
      <w:r w:rsidRPr="000A0265">
        <w:rPr>
          <w:rFonts w:asciiTheme="minorBidi" w:hAnsiTheme="minorBidi" w:cstheme="minorBidi"/>
          <w:i w:val="0"/>
          <w:iCs/>
          <w:lang w:eastAsia="fr-CH"/>
        </w:rPr>
        <w:t>Maîtrise du français, de l’arabe (rédaction bilingue).</w:t>
      </w:r>
    </w:p>
    <w:p w14:paraId="6FA55E9D" w14:textId="77777777" w:rsidR="000A0265" w:rsidRPr="000A0265" w:rsidRDefault="000A0265" w:rsidP="000A0265">
      <w:pPr>
        <w:numPr>
          <w:ilvl w:val="0"/>
          <w:numId w:val="16"/>
        </w:numPr>
        <w:spacing w:line="360" w:lineRule="auto"/>
        <w:jc w:val="both"/>
        <w:rPr>
          <w:rFonts w:asciiTheme="minorBidi" w:hAnsiTheme="minorBidi" w:cstheme="minorBidi"/>
          <w:i w:val="0"/>
          <w:iCs/>
          <w:lang w:eastAsia="fr-CH"/>
        </w:rPr>
      </w:pPr>
      <w:r w:rsidRPr="000A0265">
        <w:rPr>
          <w:rFonts w:asciiTheme="minorBidi" w:hAnsiTheme="minorBidi" w:cstheme="minorBidi"/>
          <w:i w:val="0"/>
          <w:iCs/>
          <w:lang w:eastAsia="fr-CH"/>
        </w:rPr>
        <w:t>Compétences en animation participative (ateliers, focus groups).</w:t>
      </w:r>
    </w:p>
    <w:p w14:paraId="362BB2A2" w14:textId="77777777" w:rsidR="000A0265" w:rsidRPr="000A0265" w:rsidRDefault="000A0265" w:rsidP="000A0265">
      <w:pPr>
        <w:numPr>
          <w:ilvl w:val="0"/>
          <w:numId w:val="16"/>
        </w:numPr>
        <w:spacing w:line="360" w:lineRule="auto"/>
        <w:jc w:val="both"/>
        <w:rPr>
          <w:rFonts w:asciiTheme="minorBidi" w:hAnsiTheme="minorBidi" w:cstheme="minorBidi"/>
          <w:i w:val="0"/>
          <w:iCs/>
          <w:lang w:eastAsia="fr-CH"/>
        </w:rPr>
      </w:pPr>
      <w:r w:rsidRPr="000A0265">
        <w:rPr>
          <w:rFonts w:asciiTheme="minorBidi" w:hAnsiTheme="minorBidi" w:cstheme="minorBidi"/>
          <w:i w:val="0"/>
          <w:iCs/>
          <w:lang w:eastAsia="fr-CH"/>
        </w:rPr>
        <w:t>Sensibilité aux enjeux de genre, d’inclusion et de confidentialité.</w:t>
      </w:r>
    </w:p>
    <w:p w14:paraId="38DB3DEB" w14:textId="29367DF6" w:rsidR="003C4136" w:rsidRPr="000A0265" w:rsidRDefault="003C4136" w:rsidP="00021CDB">
      <w:pPr>
        <w:spacing w:line="360" w:lineRule="auto"/>
        <w:jc w:val="both"/>
        <w:rPr>
          <w:rFonts w:asciiTheme="minorBidi" w:hAnsiTheme="minorBidi" w:cstheme="minorBidi"/>
          <w:b/>
          <w:bCs/>
          <w:i w:val="0"/>
          <w:iCs/>
          <w:lang w:eastAsia="fr-CH"/>
        </w:rPr>
      </w:pPr>
    </w:p>
    <w:p w14:paraId="31CA34F3" w14:textId="2027FB2A" w:rsidR="006E322C" w:rsidRPr="003C4136" w:rsidRDefault="006E322C" w:rsidP="00021CDB">
      <w:pPr>
        <w:pStyle w:val="Paragraphedeliste"/>
        <w:spacing w:line="360" w:lineRule="auto"/>
        <w:ind w:left="470"/>
        <w:jc w:val="both"/>
        <w:rPr>
          <w:rFonts w:asciiTheme="minorBidi" w:hAnsiTheme="minorBidi" w:cstheme="minorBidi"/>
          <w:b/>
          <w:bCs/>
          <w:i w:val="0"/>
          <w:iCs/>
          <w:lang w:val="fr-CH" w:eastAsia="fr-CH"/>
        </w:rPr>
      </w:pPr>
      <w:r w:rsidRPr="003C4136">
        <w:rPr>
          <w:rFonts w:asciiTheme="minorBidi" w:hAnsiTheme="minorBidi" w:cstheme="minorBidi"/>
          <w:b/>
          <w:bCs/>
          <w:i w:val="0"/>
          <w:iCs/>
          <w:lang w:val="fr-CH" w:eastAsia="fr-CH"/>
        </w:rPr>
        <w:t>Comment postuler ?</w:t>
      </w:r>
    </w:p>
    <w:p w14:paraId="1893B04A" w14:textId="77777777" w:rsidR="00021CDB" w:rsidRDefault="00021CDB" w:rsidP="00021CDB">
      <w:pPr>
        <w:spacing w:line="360" w:lineRule="auto"/>
        <w:jc w:val="both"/>
        <w:rPr>
          <w:rFonts w:asciiTheme="minorBidi" w:hAnsiTheme="minorBidi" w:cstheme="minorBidi"/>
          <w:i w:val="0"/>
          <w:iCs/>
          <w:lang w:eastAsia="fr-CH"/>
        </w:rPr>
      </w:pPr>
    </w:p>
    <w:p w14:paraId="22606D69" w14:textId="6EE163C2" w:rsidR="00021CDB" w:rsidRPr="00021CDB" w:rsidRDefault="00021CDB" w:rsidP="004B21BB">
      <w:pPr>
        <w:spacing w:line="360" w:lineRule="auto"/>
        <w:jc w:val="both"/>
        <w:rPr>
          <w:rFonts w:asciiTheme="minorBidi" w:hAnsiTheme="minorBidi" w:cstheme="minorBidi"/>
          <w:i w:val="0"/>
          <w:iCs/>
          <w:lang w:eastAsia="fr-CH"/>
        </w:rPr>
      </w:pPr>
      <w:r w:rsidRPr="00021CDB">
        <w:rPr>
          <w:rFonts w:asciiTheme="minorBidi" w:hAnsiTheme="minorBidi" w:cstheme="minorBidi"/>
          <w:i w:val="0"/>
          <w:iCs/>
          <w:lang w:eastAsia="fr-CH"/>
        </w:rPr>
        <w:t>Les cabinets de consulting intéressés sont invités à soumettre un dossier de candidature complet comprenant :</w:t>
      </w:r>
    </w:p>
    <w:p w14:paraId="404336D4" w14:textId="77777777" w:rsidR="004B21BB" w:rsidRPr="004B21BB" w:rsidRDefault="004B21BB" w:rsidP="004B21BB">
      <w:pPr>
        <w:numPr>
          <w:ilvl w:val="0"/>
          <w:numId w:val="17"/>
        </w:numPr>
        <w:spacing w:line="360" w:lineRule="auto"/>
        <w:jc w:val="both"/>
        <w:rPr>
          <w:rFonts w:asciiTheme="minorBidi" w:hAnsiTheme="minorBidi" w:cstheme="minorBidi"/>
          <w:i w:val="0"/>
          <w:iCs/>
          <w:lang w:eastAsia="fr-CH"/>
        </w:rPr>
      </w:pPr>
      <w:r w:rsidRPr="004B21BB">
        <w:rPr>
          <w:rFonts w:asciiTheme="minorBidi" w:hAnsiTheme="minorBidi" w:cstheme="minorBidi"/>
          <w:i w:val="0"/>
          <w:iCs/>
          <w:lang w:eastAsia="fr-CH"/>
        </w:rPr>
        <w:t>CV des membres de l’équipe (préciser rôle dans la mission).</w:t>
      </w:r>
    </w:p>
    <w:p w14:paraId="6D9B379B" w14:textId="77777777" w:rsidR="004B21BB" w:rsidRPr="004B21BB" w:rsidRDefault="004B21BB" w:rsidP="004B21BB">
      <w:pPr>
        <w:numPr>
          <w:ilvl w:val="0"/>
          <w:numId w:val="17"/>
        </w:numPr>
        <w:spacing w:line="360" w:lineRule="auto"/>
        <w:jc w:val="both"/>
        <w:rPr>
          <w:rFonts w:asciiTheme="minorBidi" w:hAnsiTheme="minorBidi" w:cstheme="minorBidi"/>
          <w:i w:val="0"/>
          <w:iCs/>
          <w:lang w:eastAsia="fr-CH"/>
        </w:rPr>
      </w:pPr>
      <w:r w:rsidRPr="004B21BB">
        <w:rPr>
          <w:rFonts w:asciiTheme="minorBidi" w:hAnsiTheme="minorBidi" w:cstheme="minorBidi"/>
          <w:i w:val="0"/>
          <w:iCs/>
          <w:lang w:eastAsia="fr-CH"/>
        </w:rPr>
        <w:t>Note méthodologique (max 4 pages) décrivant la compréhension du mandat, l’approche proposée, la méthodologie et le calendrier prévisionnel.</w:t>
      </w:r>
    </w:p>
    <w:p w14:paraId="76B13848" w14:textId="77777777" w:rsidR="004B21BB" w:rsidRPr="004B21BB" w:rsidRDefault="004B21BB" w:rsidP="004B21BB">
      <w:pPr>
        <w:numPr>
          <w:ilvl w:val="0"/>
          <w:numId w:val="17"/>
        </w:numPr>
        <w:spacing w:line="360" w:lineRule="auto"/>
        <w:jc w:val="both"/>
        <w:rPr>
          <w:rFonts w:asciiTheme="minorBidi" w:hAnsiTheme="minorBidi" w:cstheme="minorBidi"/>
          <w:i w:val="0"/>
          <w:iCs/>
          <w:lang w:eastAsia="fr-CH"/>
        </w:rPr>
      </w:pPr>
      <w:r w:rsidRPr="004B21BB">
        <w:rPr>
          <w:rFonts w:asciiTheme="minorBidi" w:hAnsiTheme="minorBidi" w:cstheme="minorBidi"/>
          <w:i w:val="0"/>
          <w:iCs/>
          <w:lang w:eastAsia="fr-CH"/>
        </w:rPr>
        <w:t>Offre financière détaillée.</w:t>
      </w:r>
    </w:p>
    <w:p w14:paraId="14031303" w14:textId="13490223" w:rsidR="004B21BB" w:rsidRPr="004B21BB" w:rsidRDefault="004B21BB" w:rsidP="004B21BB">
      <w:pPr>
        <w:numPr>
          <w:ilvl w:val="0"/>
          <w:numId w:val="17"/>
        </w:numPr>
        <w:spacing w:line="360" w:lineRule="auto"/>
        <w:jc w:val="both"/>
        <w:rPr>
          <w:rFonts w:asciiTheme="minorBidi" w:hAnsiTheme="minorBidi" w:cstheme="minorBidi"/>
          <w:i w:val="0"/>
          <w:iCs/>
          <w:lang w:eastAsia="fr-CH"/>
        </w:rPr>
      </w:pPr>
      <w:r w:rsidRPr="004B21BB">
        <w:rPr>
          <w:rFonts w:asciiTheme="minorBidi" w:hAnsiTheme="minorBidi" w:cstheme="minorBidi"/>
          <w:i w:val="0"/>
          <w:iCs/>
          <w:lang w:eastAsia="fr-CH"/>
        </w:rPr>
        <w:t>Copie du registre national des entreprises (RNE).</w:t>
      </w:r>
    </w:p>
    <w:p w14:paraId="0DF80314" w14:textId="77777777" w:rsidR="004B21BB" w:rsidRDefault="004B21BB" w:rsidP="00021CDB">
      <w:pPr>
        <w:spacing w:line="360" w:lineRule="auto"/>
        <w:jc w:val="both"/>
        <w:rPr>
          <w:rFonts w:asciiTheme="minorBidi" w:hAnsiTheme="minorBidi" w:cstheme="minorBidi"/>
          <w:i w:val="0"/>
          <w:iCs/>
        </w:rPr>
      </w:pPr>
    </w:p>
    <w:p w14:paraId="5450F281" w14:textId="1157E5B5" w:rsidR="00021CDB" w:rsidRPr="00021CDB" w:rsidRDefault="00021CDB" w:rsidP="00021CDB">
      <w:pPr>
        <w:spacing w:line="360" w:lineRule="auto"/>
        <w:jc w:val="both"/>
        <w:rPr>
          <w:rFonts w:asciiTheme="minorBidi" w:hAnsiTheme="minorBidi" w:cstheme="minorBidi"/>
          <w:i w:val="0"/>
          <w:iCs/>
        </w:rPr>
      </w:pPr>
      <w:r w:rsidRPr="00021CDB">
        <w:rPr>
          <w:rFonts w:asciiTheme="minorBidi" w:hAnsiTheme="minorBidi" w:cstheme="minorBidi"/>
          <w:i w:val="0"/>
          <w:iCs/>
        </w:rPr>
        <w:t xml:space="preserve">Les dossiers complets doivent être envoyés au plus tard le </w:t>
      </w:r>
      <w:r w:rsidR="008C0480">
        <w:rPr>
          <w:rFonts w:asciiTheme="minorBidi" w:hAnsiTheme="minorBidi" w:cstheme="minorBidi"/>
          <w:b/>
          <w:bCs/>
          <w:i w:val="0"/>
          <w:iCs/>
        </w:rPr>
        <w:t>2</w:t>
      </w:r>
      <w:r w:rsidR="00E8690B">
        <w:rPr>
          <w:rFonts w:asciiTheme="minorBidi" w:hAnsiTheme="minorBidi" w:cstheme="minorBidi"/>
          <w:b/>
          <w:bCs/>
          <w:i w:val="0"/>
          <w:iCs/>
        </w:rPr>
        <w:t>2 Juin</w:t>
      </w:r>
      <w:r w:rsidRPr="00021CDB">
        <w:rPr>
          <w:rFonts w:asciiTheme="minorBidi" w:hAnsiTheme="minorBidi" w:cstheme="minorBidi"/>
          <w:b/>
          <w:bCs/>
          <w:i w:val="0"/>
          <w:iCs/>
        </w:rPr>
        <w:t xml:space="preserve"> 202</w:t>
      </w:r>
      <w:r w:rsidR="00E8690B">
        <w:rPr>
          <w:rFonts w:asciiTheme="minorBidi" w:hAnsiTheme="minorBidi" w:cstheme="minorBidi"/>
          <w:b/>
          <w:bCs/>
          <w:i w:val="0"/>
          <w:iCs/>
        </w:rPr>
        <w:t>6</w:t>
      </w:r>
      <w:r w:rsidRPr="00021CDB">
        <w:rPr>
          <w:rFonts w:asciiTheme="minorBidi" w:hAnsiTheme="minorBidi" w:cstheme="minorBidi"/>
          <w:b/>
          <w:bCs/>
          <w:i w:val="0"/>
          <w:iCs/>
        </w:rPr>
        <w:t xml:space="preserve"> ,</w:t>
      </w:r>
      <w:r w:rsidRPr="00021CDB">
        <w:rPr>
          <w:rFonts w:asciiTheme="minorBidi" w:hAnsiTheme="minorBidi" w:cstheme="minorBidi"/>
          <w:i w:val="0"/>
          <w:iCs/>
        </w:rPr>
        <w:t xml:space="preserve"> en précisant :</w:t>
      </w:r>
    </w:p>
    <w:p w14:paraId="3251A013" w14:textId="469AA807" w:rsidR="00021CDB" w:rsidRPr="00021CDB" w:rsidRDefault="00021CDB" w:rsidP="00021CDB">
      <w:pPr>
        <w:spacing w:line="360" w:lineRule="auto"/>
        <w:jc w:val="both"/>
        <w:rPr>
          <w:rFonts w:asciiTheme="minorBidi" w:hAnsiTheme="minorBidi" w:cstheme="minorBidi"/>
          <w:b/>
          <w:bCs/>
          <w:i w:val="0"/>
          <w:iCs/>
        </w:rPr>
      </w:pPr>
      <w:r w:rsidRPr="00021CDB">
        <w:rPr>
          <w:rFonts w:asciiTheme="minorBidi" w:hAnsiTheme="minorBidi" w:cstheme="minorBidi"/>
          <w:b/>
          <w:bCs/>
          <w:i w:val="0"/>
          <w:iCs/>
        </w:rPr>
        <w:t xml:space="preserve">« Cabinet de consulting – </w:t>
      </w:r>
      <w:r w:rsidR="004B21BB" w:rsidRPr="004B21BB">
        <w:rPr>
          <w:rFonts w:asciiTheme="minorBidi" w:hAnsiTheme="minorBidi" w:cstheme="minorBidi"/>
          <w:b/>
          <w:bCs/>
          <w:i w:val="0"/>
          <w:iCs/>
        </w:rPr>
        <w:t>Évaluation des risques &amp; mesures de sécurité</w:t>
      </w:r>
      <w:r w:rsidRPr="00021CDB">
        <w:rPr>
          <w:rFonts w:asciiTheme="minorBidi" w:hAnsiTheme="minorBidi" w:cstheme="minorBidi"/>
          <w:b/>
          <w:bCs/>
          <w:i w:val="0"/>
          <w:iCs/>
        </w:rPr>
        <w:t xml:space="preserve"> – VIH/DH – ASF »</w:t>
      </w:r>
      <w:r>
        <w:rPr>
          <w:rFonts w:asciiTheme="minorBidi" w:hAnsiTheme="minorBidi" w:cstheme="minorBidi"/>
          <w:b/>
          <w:bCs/>
          <w:i w:val="0"/>
          <w:iCs/>
        </w:rPr>
        <w:t xml:space="preserve"> </w:t>
      </w:r>
      <w:r w:rsidRPr="00021CDB">
        <w:rPr>
          <w:rFonts w:asciiTheme="minorBidi" w:hAnsiTheme="minorBidi" w:cstheme="minorBidi"/>
          <w:i w:val="0"/>
          <w:iCs/>
        </w:rPr>
        <w:t xml:space="preserve">en objet du mail, aux adresses suivantes </w:t>
      </w:r>
      <w:r>
        <w:rPr>
          <w:rFonts w:asciiTheme="minorBidi" w:hAnsiTheme="minorBidi" w:cstheme="minorBidi"/>
          <w:i w:val="0"/>
          <w:iCs/>
        </w:rPr>
        <w:t xml:space="preserve"> </w:t>
      </w:r>
      <w:hyperlink r:id="rId8" w:history="1">
        <w:r w:rsidRPr="00021CDB">
          <w:rPr>
            <w:rStyle w:val="Lienhypertexte"/>
            <w:rFonts w:asciiTheme="minorBidi" w:hAnsiTheme="minorBidi" w:cstheme="minorBidi"/>
            <w:i w:val="0"/>
            <w:iCs/>
          </w:rPr>
          <w:t>consultances-tunisie@asf.be</w:t>
        </w:r>
      </w:hyperlink>
      <w:r>
        <w:rPr>
          <w:rFonts w:asciiTheme="minorBidi" w:hAnsiTheme="minorBidi" w:cstheme="minorBidi"/>
          <w:b/>
          <w:bCs/>
          <w:i w:val="0"/>
          <w:iCs/>
        </w:rPr>
        <w:t xml:space="preserve"> </w:t>
      </w:r>
      <w:r w:rsidRPr="00021CDB">
        <w:rPr>
          <w:rFonts w:asciiTheme="minorBidi" w:hAnsiTheme="minorBidi" w:cstheme="minorBidi"/>
          <w:i w:val="0"/>
          <w:iCs/>
        </w:rPr>
        <w:t xml:space="preserve">et </w:t>
      </w:r>
      <w:hyperlink r:id="rId9" w:history="1">
        <w:r w:rsidRPr="00021CDB">
          <w:rPr>
            <w:rStyle w:val="Lienhypertexte"/>
            <w:rFonts w:asciiTheme="minorBidi" w:hAnsiTheme="minorBidi" w:cstheme="minorBidi"/>
            <w:i w:val="0"/>
            <w:iCs/>
          </w:rPr>
          <w:t>aderbali@asf.be</w:t>
        </w:r>
      </w:hyperlink>
    </w:p>
    <w:p w14:paraId="6A03CEBE" w14:textId="77777777" w:rsidR="00021CDB" w:rsidRPr="00021CDB" w:rsidRDefault="00021CDB" w:rsidP="00021CDB">
      <w:pPr>
        <w:spacing w:line="360" w:lineRule="auto"/>
        <w:jc w:val="both"/>
        <w:rPr>
          <w:rFonts w:asciiTheme="minorBidi" w:hAnsiTheme="minorBidi" w:cstheme="minorBidi"/>
          <w:i w:val="0"/>
          <w:iCs/>
        </w:rPr>
      </w:pPr>
      <w:r w:rsidRPr="00021CDB">
        <w:rPr>
          <w:rFonts w:asciiTheme="minorBidi" w:hAnsiTheme="minorBidi" w:cstheme="minorBidi"/>
          <w:i w:val="0"/>
          <w:iCs/>
        </w:rPr>
        <w:t>Seuls les dossiers complets et reçus dans les délais seront considérés.</w:t>
      </w:r>
    </w:p>
    <w:p w14:paraId="7D240610" w14:textId="203C42D6" w:rsidR="00626AB9" w:rsidRPr="003C4136" w:rsidRDefault="00021CDB" w:rsidP="00021CDB">
      <w:pPr>
        <w:spacing w:line="360" w:lineRule="auto"/>
        <w:jc w:val="both"/>
        <w:rPr>
          <w:rFonts w:asciiTheme="minorBidi" w:hAnsiTheme="minorBidi" w:cstheme="minorBidi"/>
          <w:i w:val="0"/>
          <w:iCs/>
        </w:rPr>
      </w:pPr>
      <w:r w:rsidRPr="00021CDB">
        <w:rPr>
          <w:rFonts w:asciiTheme="minorBidi" w:hAnsiTheme="minorBidi" w:cstheme="minorBidi"/>
          <w:i w:val="0"/>
          <w:iCs/>
        </w:rPr>
        <w:t>Seul</w:t>
      </w:r>
      <w:r>
        <w:rPr>
          <w:rFonts w:asciiTheme="minorBidi" w:hAnsiTheme="minorBidi" w:cstheme="minorBidi"/>
          <w:i w:val="0"/>
          <w:iCs/>
        </w:rPr>
        <w:t>s</w:t>
      </w:r>
      <w:r w:rsidRPr="00021CDB">
        <w:rPr>
          <w:rFonts w:asciiTheme="minorBidi" w:hAnsiTheme="minorBidi" w:cstheme="minorBidi"/>
          <w:i w:val="0"/>
          <w:iCs/>
        </w:rPr>
        <w:t xml:space="preserve"> les cabinets présélectionnés seront contactés pour la suite du processus.</w:t>
      </w:r>
    </w:p>
    <w:sectPr w:rsidR="00626AB9" w:rsidRPr="003C4136" w:rsidSect="00933556">
      <w:headerReference w:type="default" r:id="rId10"/>
      <w:footerReference w:type="default" r:id="rId11"/>
      <w:headerReference w:type="first" r:id="rId12"/>
      <w:footerReference w:type="first" r:id="rId13"/>
      <w:pgSz w:w="11907" w:h="16840" w:code="9"/>
      <w:pgMar w:top="720" w:right="720" w:bottom="720" w:left="720" w:header="0" w:footer="62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2C32A" w14:textId="77777777" w:rsidR="006B3CAF" w:rsidRDefault="006B3CAF">
      <w:r>
        <w:separator/>
      </w:r>
    </w:p>
  </w:endnote>
  <w:endnote w:type="continuationSeparator" w:id="0">
    <w:p w14:paraId="73F3DD87" w14:textId="77777777" w:rsidR="006B3CAF" w:rsidRDefault="006B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OMBaskerville">
    <w:altName w:val="Times New Roman"/>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499D" w14:textId="19457B0A" w:rsidR="007469EF" w:rsidRDefault="007469EF" w:rsidP="00421FA0">
    <w:pPr>
      <w:rPr>
        <w:rFonts w:ascii="OMBaskerville" w:hAnsi="OMBaskerville"/>
        <w:sz w:val="14"/>
      </w:rPr>
    </w:pPr>
  </w:p>
  <w:p w14:paraId="4BE3EF77" w14:textId="77777777" w:rsidR="007469EF" w:rsidRDefault="007469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E0CF" w14:textId="46E85859" w:rsidR="007469EF" w:rsidRDefault="007469EF" w:rsidP="00DB290D">
    <w:pPr>
      <w:pStyle w:val="Pieddepage"/>
      <w:tabs>
        <w:tab w:val="clear" w:pos="4320"/>
        <w:tab w:val="clear" w:pos="8640"/>
        <w:tab w:val="left" w:pos="7380"/>
      </w:tabs>
      <w:rPr>
        <w:noProof/>
        <w:lang w:val="fr-BE" w:eastAsia="fr-BE"/>
      </w:rPr>
    </w:pPr>
  </w:p>
  <w:p w14:paraId="50FC31DA" w14:textId="77777777" w:rsidR="007469EF" w:rsidRDefault="007469EF" w:rsidP="00DB290D">
    <w:pPr>
      <w:pStyle w:val="Pieddepage"/>
      <w:tabs>
        <w:tab w:val="clear" w:pos="4320"/>
        <w:tab w:val="clear" w:pos="8640"/>
        <w:tab w:val="left" w:pos="7380"/>
      </w:tabs>
      <w:rPr>
        <w:noProof/>
        <w:lang w:val="fr-BE" w:eastAsia="fr-BE"/>
      </w:rPr>
    </w:pPr>
  </w:p>
  <w:p w14:paraId="76114B10" w14:textId="4B9FA777" w:rsidR="007469EF" w:rsidRPr="00E14EB4" w:rsidRDefault="007469EF" w:rsidP="00824158">
    <w:pPr>
      <w:pStyle w:val="Pieddepage"/>
      <w:tabs>
        <w:tab w:val="clear" w:pos="4320"/>
        <w:tab w:val="clear" w:pos="8640"/>
        <w:tab w:val="left" w:pos="7380"/>
      </w:tabs>
      <w:ind w:left="-567"/>
      <w:rPr>
        <w:lang w:val="fr-BE"/>
      </w:rPr>
    </w:pPr>
    <w:r>
      <w:rPr>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F81E" w14:textId="77777777" w:rsidR="006B3CAF" w:rsidRDefault="006B3CAF">
      <w:r>
        <w:separator/>
      </w:r>
    </w:p>
  </w:footnote>
  <w:footnote w:type="continuationSeparator" w:id="0">
    <w:p w14:paraId="7E2BB865" w14:textId="77777777" w:rsidR="006B3CAF" w:rsidRDefault="006B3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549B" w14:textId="77777777" w:rsidR="007469EF" w:rsidRDefault="007469EF">
    <w:pPr>
      <w:pStyle w:val="En-tte"/>
      <w:tabs>
        <w:tab w:val="clear" w:pos="4320"/>
        <w:tab w:val="center" w:pos="4140"/>
      </w:tabs>
    </w:pPr>
  </w:p>
  <w:p w14:paraId="105697ED" w14:textId="77777777" w:rsidR="007469EF" w:rsidRDefault="007469EF">
    <w:pPr>
      <w:pStyle w:val="En-tte"/>
    </w:pPr>
  </w:p>
  <w:p w14:paraId="650F1BDD" w14:textId="77777777" w:rsidR="007469EF" w:rsidRDefault="007469EF">
    <w:pPr>
      <w:pStyle w:val="En-tte"/>
    </w:pPr>
  </w:p>
  <w:p w14:paraId="0FACD30B" w14:textId="77777777" w:rsidR="007469EF" w:rsidRDefault="007469EF">
    <w:pPr>
      <w:pStyle w:val="En-tte"/>
      <w:tabs>
        <w:tab w:val="clear" w:pos="4320"/>
        <w:tab w:val="center" w:pos="50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5BC1" w14:textId="4B30AA4C" w:rsidR="007469EF" w:rsidRDefault="007469EF" w:rsidP="00824158">
    <w:pPr>
      <w:pStyle w:val="En-tte"/>
      <w:rPr>
        <w:noProof/>
      </w:rPr>
    </w:pPr>
    <w:r>
      <w:t xml:space="preserve">                                                                                            </w:t>
    </w:r>
    <w:r>
      <w:rPr>
        <w:noProof/>
      </w:rPr>
      <w:t xml:space="preserve">         </w:t>
    </w:r>
  </w:p>
  <w:p w14:paraId="3D8FA51B" w14:textId="57540792" w:rsidR="007469EF" w:rsidRDefault="007469EF" w:rsidP="00824158">
    <w:pPr>
      <w:pStyle w:val="En-tte"/>
      <w:rPr>
        <w:noProof/>
      </w:rPr>
    </w:pPr>
  </w:p>
  <w:p w14:paraId="6ED51C00" w14:textId="618EB971" w:rsidR="007469EF" w:rsidRDefault="007469EF" w:rsidP="00E405D2">
    <w:pPr>
      <w:pStyle w:val="En-tte"/>
      <w:jc w:val="right"/>
      <w:rPr>
        <w:noProof/>
      </w:rPr>
    </w:pPr>
    <w:r w:rsidRPr="000E2E86">
      <w:rPr>
        <w:noProof/>
      </w:rPr>
      <w:drawing>
        <wp:anchor distT="0" distB="0" distL="114300" distR="114300" simplePos="0" relativeHeight="251662336" behindDoc="1" locked="0" layoutInCell="1" allowOverlap="1" wp14:anchorId="24E7853F" wp14:editId="12AC4A33">
          <wp:simplePos x="0" y="0"/>
          <wp:positionH relativeFrom="column">
            <wp:posOffset>-259908</wp:posOffset>
          </wp:positionH>
          <wp:positionV relativeFrom="paragraph">
            <wp:posOffset>83240</wp:posOffset>
          </wp:positionV>
          <wp:extent cx="1092200" cy="541655"/>
          <wp:effectExtent l="0" t="0" r="0" b="0"/>
          <wp:wrapTight wrapText="bothSides">
            <wp:wrapPolygon edited="0">
              <wp:start x="0" y="0"/>
              <wp:lineTo x="0" y="20511"/>
              <wp:lineTo x="21098" y="20511"/>
              <wp:lineTo x="21098" y="0"/>
              <wp:lineTo x="0" y="0"/>
            </wp:wrapPolygon>
          </wp:wrapTight>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TE FR U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92200" cy="541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4481F53" w14:textId="61937727" w:rsidR="007469EF" w:rsidRDefault="007469EF" w:rsidP="00824158">
    <w:pPr>
      <w:pStyle w:val="En-tte"/>
      <w:rPr>
        <w:noProof/>
      </w:rPr>
    </w:pPr>
  </w:p>
  <w:p w14:paraId="4422B6C2" w14:textId="77777777" w:rsidR="007469EF" w:rsidRDefault="007469EF" w:rsidP="00824158">
    <w:pPr>
      <w:pStyle w:val="En-tte"/>
      <w:rPr>
        <w:noProof/>
      </w:rPr>
    </w:pPr>
  </w:p>
  <w:p w14:paraId="7B12E410" w14:textId="3CDF1A86" w:rsidR="007469EF" w:rsidRDefault="007469EF" w:rsidP="00E405D2">
    <w:pPr>
      <w:pStyle w:val="En-tte"/>
    </w:pPr>
    <w:r>
      <w:rPr>
        <w:noProof/>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2E3"/>
    <w:multiLevelType w:val="hybridMultilevel"/>
    <w:tmpl w:val="8AD23F48"/>
    <w:lvl w:ilvl="0" w:tplc="B1CA2172">
      <w:start w:val="6"/>
      <w:numFmt w:val="bullet"/>
      <w:lvlText w:val="-"/>
      <w:lvlJc w:val="left"/>
      <w:pPr>
        <w:ind w:left="2160" w:hanging="360"/>
      </w:pPr>
      <w:rPr>
        <w:rFonts w:ascii="Arial" w:eastAsia="Times New Roman"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14F82107"/>
    <w:multiLevelType w:val="hybridMultilevel"/>
    <w:tmpl w:val="1A9661F6"/>
    <w:lvl w:ilvl="0" w:tplc="040C000F">
      <w:start w:val="1"/>
      <w:numFmt w:val="decimal"/>
      <w:lvlText w:val="%1."/>
      <w:lvlJc w:val="left"/>
      <w:pPr>
        <w:ind w:left="1190" w:hanging="360"/>
      </w:pPr>
    </w:lvl>
    <w:lvl w:ilvl="1" w:tplc="040C0019" w:tentative="1">
      <w:start w:val="1"/>
      <w:numFmt w:val="lowerLetter"/>
      <w:lvlText w:val="%2."/>
      <w:lvlJc w:val="left"/>
      <w:pPr>
        <w:ind w:left="1910" w:hanging="360"/>
      </w:pPr>
    </w:lvl>
    <w:lvl w:ilvl="2" w:tplc="040C001B" w:tentative="1">
      <w:start w:val="1"/>
      <w:numFmt w:val="lowerRoman"/>
      <w:lvlText w:val="%3."/>
      <w:lvlJc w:val="right"/>
      <w:pPr>
        <w:ind w:left="2630" w:hanging="180"/>
      </w:pPr>
    </w:lvl>
    <w:lvl w:ilvl="3" w:tplc="040C000F" w:tentative="1">
      <w:start w:val="1"/>
      <w:numFmt w:val="decimal"/>
      <w:lvlText w:val="%4."/>
      <w:lvlJc w:val="left"/>
      <w:pPr>
        <w:ind w:left="3350" w:hanging="360"/>
      </w:pPr>
    </w:lvl>
    <w:lvl w:ilvl="4" w:tplc="040C0019" w:tentative="1">
      <w:start w:val="1"/>
      <w:numFmt w:val="lowerLetter"/>
      <w:lvlText w:val="%5."/>
      <w:lvlJc w:val="left"/>
      <w:pPr>
        <w:ind w:left="4070" w:hanging="360"/>
      </w:pPr>
    </w:lvl>
    <w:lvl w:ilvl="5" w:tplc="040C001B" w:tentative="1">
      <w:start w:val="1"/>
      <w:numFmt w:val="lowerRoman"/>
      <w:lvlText w:val="%6."/>
      <w:lvlJc w:val="right"/>
      <w:pPr>
        <w:ind w:left="4790" w:hanging="180"/>
      </w:pPr>
    </w:lvl>
    <w:lvl w:ilvl="6" w:tplc="040C000F" w:tentative="1">
      <w:start w:val="1"/>
      <w:numFmt w:val="decimal"/>
      <w:lvlText w:val="%7."/>
      <w:lvlJc w:val="left"/>
      <w:pPr>
        <w:ind w:left="5510" w:hanging="360"/>
      </w:pPr>
    </w:lvl>
    <w:lvl w:ilvl="7" w:tplc="040C0019" w:tentative="1">
      <w:start w:val="1"/>
      <w:numFmt w:val="lowerLetter"/>
      <w:lvlText w:val="%8."/>
      <w:lvlJc w:val="left"/>
      <w:pPr>
        <w:ind w:left="6230" w:hanging="360"/>
      </w:pPr>
    </w:lvl>
    <w:lvl w:ilvl="8" w:tplc="040C001B" w:tentative="1">
      <w:start w:val="1"/>
      <w:numFmt w:val="lowerRoman"/>
      <w:lvlText w:val="%9."/>
      <w:lvlJc w:val="right"/>
      <w:pPr>
        <w:ind w:left="6950" w:hanging="180"/>
      </w:pPr>
    </w:lvl>
  </w:abstractNum>
  <w:abstractNum w:abstractNumId="2" w15:restartNumberingAfterBreak="0">
    <w:nsid w:val="186E6CBA"/>
    <w:multiLevelType w:val="hybridMultilevel"/>
    <w:tmpl w:val="3AD08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3A45C5"/>
    <w:multiLevelType w:val="hybridMultilevel"/>
    <w:tmpl w:val="124E8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B847C7"/>
    <w:multiLevelType w:val="multilevel"/>
    <w:tmpl w:val="B27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B16BB"/>
    <w:multiLevelType w:val="multilevel"/>
    <w:tmpl w:val="709E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C540DB"/>
    <w:multiLevelType w:val="multilevel"/>
    <w:tmpl w:val="8378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7F68E2"/>
    <w:multiLevelType w:val="hybridMultilevel"/>
    <w:tmpl w:val="CC34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B604DF"/>
    <w:multiLevelType w:val="multilevel"/>
    <w:tmpl w:val="3CEE0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4941BA"/>
    <w:multiLevelType w:val="hybridMultilevel"/>
    <w:tmpl w:val="B9F2F5DA"/>
    <w:lvl w:ilvl="0" w:tplc="B1CA2172">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6151BC"/>
    <w:multiLevelType w:val="hybridMultilevel"/>
    <w:tmpl w:val="0D524C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BFC0AFC"/>
    <w:multiLevelType w:val="hybridMultilevel"/>
    <w:tmpl w:val="491403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C8D60D8"/>
    <w:multiLevelType w:val="hybridMultilevel"/>
    <w:tmpl w:val="010C72F6"/>
    <w:lvl w:ilvl="0" w:tplc="040C0001">
      <w:start w:val="1"/>
      <w:numFmt w:val="bullet"/>
      <w:lvlText w:val=""/>
      <w:lvlJc w:val="left"/>
      <w:pPr>
        <w:ind w:left="830" w:hanging="360"/>
      </w:pPr>
      <w:rPr>
        <w:rFonts w:ascii="Symbol" w:hAnsi="Symbo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13" w15:restartNumberingAfterBreak="0">
    <w:nsid w:val="62C60CB4"/>
    <w:multiLevelType w:val="multilevel"/>
    <w:tmpl w:val="2AD4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B4176"/>
    <w:multiLevelType w:val="hybridMultilevel"/>
    <w:tmpl w:val="76668C82"/>
    <w:lvl w:ilvl="0" w:tplc="72C2E1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C2E7A2D"/>
    <w:multiLevelType w:val="multilevel"/>
    <w:tmpl w:val="DFE4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D10298"/>
    <w:multiLevelType w:val="hybridMultilevel"/>
    <w:tmpl w:val="72905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8508B2"/>
    <w:multiLevelType w:val="multilevel"/>
    <w:tmpl w:val="A07A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467097">
    <w:abstractNumId w:val="12"/>
  </w:num>
  <w:num w:numId="2" w16cid:durableId="58872074">
    <w:abstractNumId w:val="9"/>
  </w:num>
  <w:num w:numId="3" w16cid:durableId="1309897380">
    <w:abstractNumId w:val="4"/>
  </w:num>
  <w:num w:numId="4" w16cid:durableId="1886674626">
    <w:abstractNumId w:val="14"/>
  </w:num>
  <w:num w:numId="5" w16cid:durableId="1426462257">
    <w:abstractNumId w:val="2"/>
  </w:num>
  <w:num w:numId="6" w16cid:durableId="1202859078">
    <w:abstractNumId w:val="13"/>
  </w:num>
  <w:num w:numId="7" w16cid:durableId="1009602789">
    <w:abstractNumId w:val="0"/>
  </w:num>
  <w:num w:numId="8" w16cid:durableId="1269505591">
    <w:abstractNumId w:val="1"/>
  </w:num>
  <w:num w:numId="9" w16cid:durableId="674266262">
    <w:abstractNumId w:val="10"/>
  </w:num>
  <w:num w:numId="10" w16cid:durableId="1510867247">
    <w:abstractNumId w:val="3"/>
  </w:num>
  <w:num w:numId="11" w16cid:durableId="1705519623">
    <w:abstractNumId w:val="17"/>
  </w:num>
  <w:num w:numId="12" w16cid:durableId="238179136">
    <w:abstractNumId w:val="16"/>
  </w:num>
  <w:num w:numId="13" w16cid:durableId="382218724">
    <w:abstractNumId w:val="7"/>
  </w:num>
  <w:num w:numId="14" w16cid:durableId="1976787676">
    <w:abstractNumId w:val="11"/>
  </w:num>
  <w:num w:numId="15" w16cid:durableId="1758478585">
    <w:abstractNumId w:val="5"/>
  </w:num>
  <w:num w:numId="16" w16cid:durableId="1767506266">
    <w:abstractNumId w:val="15"/>
  </w:num>
  <w:num w:numId="17" w16cid:durableId="1171145738">
    <w:abstractNumId w:val="8"/>
  </w:num>
  <w:num w:numId="18" w16cid:durableId="9243804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496"/>
    <w:rsid w:val="00000AA8"/>
    <w:rsid w:val="00007DE7"/>
    <w:rsid w:val="00010302"/>
    <w:rsid w:val="0001393C"/>
    <w:rsid w:val="00021CDB"/>
    <w:rsid w:val="0002264A"/>
    <w:rsid w:val="00023CF8"/>
    <w:rsid w:val="00024160"/>
    <w:rsid w:val="00030D20"/>
    <w:rsid w:val="00040F92"/>
    <w:rsid w:val="00044C4E"/>
    <w:rsid w:val="000535F8"/>
    <w:rsid w:val="00057BCA"/>
    <w:rsid w:val="00074AD5"/>
    <w:rsid w:val="00077E2C"/>
    <w:rsid w:val="00083C36"/>
    <w:rsid w:val="00085C7E"/>
    <w:rsid w:val="000A01DD"/>
    <w:rsid w:val="000A0265"/>
    <w:rsid w:val="000A5903"/>
    <w:rsid w:val="000B0E87"/>
    <w:rsid w:val="000B6FB3"/>
    <w:rsid w:val="000C3BEE"/>
    <w:rsid w:val="000D777E"/>
    <w:rsid w:val="000E0D94"/>
    <w:rsid w:val="000E2E86"/>
    <w:rsid w:val="000E4895"/>
    <w:rsid w:val="000E4BAA"/>
    <w:rsid w:val="000E68DB"/>
    <w:rsid w:val="000E6F98"/>
    <w:rsid w:val="000F3ED1"/>
    <w:rsid w:val="000F6D75"/>
    <w:rsid w:val="000F6DD8"/>
    <w:rsid w:val="00100C32"/>
    <w:rsid w:val="00101389"/>
    <w:rsid w:val="00103BD7"/>
    <w:rsid w:val="00105782"/>
    <w:rsid w:val="001466CD"/>
    <w:rsid w:val="001528E9"/>
    <w:rsid w:val="00153CC6"/>
    <w:rsid w:val="0016197C"/>
    <w:rsid w:val="00166D8A"/>
    <w:rsid w:val="00192C5B"/>
    <w:rsid w:val="001A266D"/>
    <w:rsid w:val="001B495E"/>
    <w:rsid w:val="001D0CCD"/>
    <w:rsid w:val="001D495D"/>
    <w:rsid w:val="001D5DD9"/>
    <w:rsid w:val="001E4410"/>
    <w:rsid w:val="00202B9E"/>
    <w:rsid w:val="00202F8C"/>
    <w:rsid w:val="0021113F"/>
    <w:rsid w:val="002208CB"/>
    <w:rsid w:val="002350DF"/>
    <w:rsid w:val="00262A54"/>
    <w:rsid w:val="00273FAF"/>
    <w:rsid w:val="002801EE"/>
    <w:rsid w:val="002843BF"/>
    <w:rsid w:val="00284496"/>
    <w:rsid w:val="002933C2"/>
    <w:rsid w:val="0029376E"/>
    <w:rsid w:val="002B5525"/>
    <w:rsid w:val="002C3126"/>
    <w:rsid w:val="002C49C8"/>
    <w:rsid w:val="002C7D2D"/>
    <w:rsid w:val="002E1737"/>
    <w:rsid w:val="002E2847"/>
    <w:rsid w:val="002E3BE7"/>
    <w:rsid w:val="002E6ED5"/>
    <w:rsid w:val="002F783F"/>
    <w:rsid w:val="0030133B"/>
    <w:rsid w:val="00304BD9"/>
    <w:rsid w:val="003124DE"/>
    <w:rsid w:val="003229F8"/>
    <w:rsid w:val="00331FBE"/>
    <w:rsid w:val="003322D0"/>
    <w:rsid w:val="003362BF"/>
    <w:rsid w:val="00340629"/>
    <w:rsid w:val="00352472"/>
    <w:rsid w:val="003829CE"/>
    <w:rsid w:val="003846EA"/>
    <w:rsid w:val="003A0D4E"/>
    <w:rsid w:val="003A3021"/>
    <w:rsid w:val="003C4136"/>
    <w:rsid w:val="003C6FDF"/>
    <w:rsid w:val="003F7D62"/>
    <w:rsid w:val="00401120"/>
    <w:rsid w:val="00402681"/>
    <w:rsid w:val="00404678"/>
    <w:rsid w:val="00410E49"/>
    <w:rsid w:val="00421FA0"/>
    <w:rsid w:val="004220D3"/>
    <w:rsid w:val="00422165"/>
    <w:rsid w:val="00450AE6"/>
    <w:rsid w:val="0045174F"/>
    <w:rsid w:val="004717C1"/>
    <w:rsid w:val="004720BF"/>
    <w:rsid w:val="00484FC4"/>
    <w:rsid w:val="004961E6"/>
    <w:rsid w:val="004B21BB"/>
    <w:rsid w:val="004D6556"/>
    <w:rsid w:val="004E1874"/>
    <w:rsid w:val="004E6053"/>
    <w:rsid w:val="004F194D"/>
    <w:rsid w:val="005075A2"/>
    <w:rsid w:val="00512DEB"/>
    <w:rsid w:val="005266AA"/>
    <w:rsid w:val="00544A31"/>
    <w:rsid w:val="0054733B"/>
    <w:rsid w:val="00555817"/>
    <w:rsid w:val="0056312A"/>
    <w:rsid w:val="0057359E"/>
    <w:rsid w:val="005833DD"/>
    <w:rsid w:val="00592DD3"/>
    <w:rsid w:val="00593BAE"/>
    <w:rsid w:val="005942CA"/>
    <w:rsid w:val="005A5DC5"/>
    <w:rsid w:val="005C10C0"/>
    <w:rsid w:val="005C5D66"/>
    <w:rsid w:val="005D3060"/>
    <w:rsid w:val="005D6621"/>
    <w:rsid w:val="005D795D"/>
    <w:rsid w:val="005E0482"/>
    <w:rsid w:val="005E12C2"/>
    <w:rsid w:val="005E5817"/>
    <w:rsid w:val="005F1F1E"/>
    <w:rsid w:val="005F27A3"/>
    <w:rsid w:val="00606527"/>
    <w:rsid w:val="00607859"/>
    <w:rsid w:val="00613EE9"/>
    <w:rsid w:val="00614781"/>
    <w:rsid w:val="00616AFD"/>
    <w:rsid w:val="00622085"/>
    <w:rsid w:val="00626AB9"/>
    <w:rsid w:val="00632245"/>
    <w:rsid w:val="00674967"/>
    <w:rsid w:val="00675FE3"/>
    <w:rsid w:val="00676BD3"/>
    <w:rsid w:val="00682416"/>
    <w:rsid w:val="00683C78"/>
    <w:rsid w:val="00686A5F"/>
    <w:rsid w:val="006A0EB7"/>
    <w:rsid w:val="006B1D84"/>
    <w:rsid w:val="006B3CAF"/>
    <w:rsid w:val="006C320F"/>
    <w:rsid w:val="006D2BB7"/>
    <w:rsid w:val="006E0580"/>
    <w:rsid w:val="006E322C"/>
    <w:rsid w:val="006F27D3"/>
    <w:rsid w:val="00712E8A"/>
    <w:rsid w:val="00716077"/>
    <w:rsid w:val="00731BA3"/>
    <w:rsid w:val="00732327"/>
    <w:rsid w:val="00735A8C"/>
    <w:rsid w:val="007469EF"/>
    <w:rsid w:val="00755CAA"/>
    <w:rsid w:val="00772057"/>
    <w:rsid w:val="007906EB"/>
    <w:rsid w:val="007918E2"/>
    <w:rsid w:val="007967EE"/>
    <w:rsid w:val="007B164D"/>
    <w:rsid w:val="007C325A"/>
    <w:rsid w:val="007C3F41"/>
    <w:rsid w:val="007C554C"/>
    <w:rsid w:val="007D4D18"/>
    <w:rsid w:val="007D5A2D"/>
    <w:rsid w:val="007E75F4"/>
    <w:rsid w:val="008024FF"/>
    <w:rsid w:val="00804411"/>
    <w:rsid w:val="00820574"/>
    <w:rsid w:val="00824158"/>
    <w:rsid w:val="0083172D"/>
    <w:rsid w:val="00835A0C"/>
    <w:rsid w:val="008454FE"/>
    <w:rsid w:val="008526C4"/>
    <w:rsid w:val="008532AA"/>
    <w:rsid w:val="0085530F"/>
    <w:rsid w:val="00864C67"/>
    <w:rsid w:val="00871D43"/>
    <w:rsid w:val="008839BA"/>
    <w:rsid w:val="00884630"/>
    <w:rsid w:val="00897FBE"/>
    <w:rsid w:val="008A0C66"/>
    <w:rsid w:val="008A3C69"/>
    <w:rsid w:val="008A41BB"/>
    <w:rsid w:val="008A6AE5"/>
    <w:rsid w:val="008B0770"/>
    <w:rsid w:val="008C0480"/>
    <w:rsid w:val="008C21CF"/>
    <w:rsid w:val="008C2B7D"/>
    <w:rsid w:val="008C3B2A"/>
    <w:rsid w:val="008D418C"/>
    <w:rsid w:val="008D6FBA"/>
    <w:rsid w:val="008E2CD8"/>
    <w:rsid w:val="00902A44"/>
    <w:rsid w:val="009206AE"/>
    <w:rsid w:val="00920974"/>
    <w:rsid w:val="009279EE"/>
    <w:rsid w:val="00932CC8"/>
    <w:rsid w:val="00933556"/>
    <w:rsid w:val="009427E3"/>
    <w:rsid w:val="00945FEA"/>
    <w:rsid w:val="00946008"/>
    <w:rsid w:val="0095217F"/>
    <w:rsid w:val="00964FB4"/>
    <w:rsid w:val="0097454F"/>
    <w:rsid w:val="009779CC"/>
    <w:rsid w:val="009812D9"/>
    <w:rsid w:val="00992C9E"/>
    <w:rsid w:val="00995B24"/>
    <w:rsid w:val="009B6956"/>
    <w:rsid w:val="009C5E8A"/>
    <w:rsid w:val="009C7F4A"/>
    <w:rsid w:val="009D1958"/>
    <w:rsid w:val="009E2D95"/>
    <w:rsid w:val="009F2A04"/>
    <w:rsid w:val="00A033F0"/>
    <w:rsid w:val="00A050A4"/>
    <w:rsid w:val="00A11BC6"/>
    <w:rsid w:val="00A1239C"/>
    <w:rsid w:val="00A15BAD"/>
    <w:rsid w:val="00A16146"/>
    <w:rsid w:val="00A17610"/>
    <w:rsid w:val="00A62CA1"/>
    <w:rsid w:val="00A7036D"/>
    <w:rsid w:val="00A8227B"/>
    <w:rsid w:val="00A85447"/>
    <w:rsid w:val="00A87232"/>
    <w:rsid w:val="00A904A1"/>
    <w:rsid w:val="00A96E5A"/>
    <w:rsid w:val="00AA1050"/>
    <w:rsid w:val="00AC6CF4"/>
    <w:rsid w:val="00AD2C75"/>
    <w:rsid w:val="00AD415F"/>
    <w:rsid w:val="00AF4C14"/>
    <w:rsid w:val="00B0593E"/>
    <w:rsid w:val="00B112C2"/>
    <w:rsid w:val="00B20448"/>
    <w:rsid w:val="00B22C36"/>
    <w:rsid w:val="00B258BB"/>
    <w:rsid w:val="00B344C6"/>
    <w:rsid w:val="00B4490A"/>
    <w:rsid w:val="00B4623E"/>
    <w:rsid w:val="00B534F8"/>
    <w:rsid w:val="00B5662F"/>
    <w:rsid w:val="00B63CC9"/>
    <w:rsid w:val="00B6449F"/>
    <w:rsid w:val="00B82035"/>
    <w:rsid w:val="00B9740F"/>
    <w:rsid w:val="00BA7CD9"/>
    <w:rsid w:val="00BB43E6"/>
    <w:rsid w:val="00BC2517"/>
    <w:rsid w:val="00BC5ED6"/>
    <w:rsid w:val="00BC63C0"/>
    <w:rsid w:val="00BE2B91"/>
    <w:rsid w:val="00BE3CFA"/>
    <w:rsid w:val="00BE6D84"/>
    <w:rsid w:val="00BE7E03"/>
    <w:rsid w:val="00BF4FC6"/>
    <w:rsid w:val="00C00987"/>
    <w:rsid w:val="00C06F05"/>
    <w:rsid w:val="00C10F0B"/>
    <w:rsid w:val="00C14BD1"/>
    <w:rsid w:val="00C22151"/>
    <w:rsid w:val="00C26B42"/>
    <w:rsid w:val="00C33D62"/>
    <w:rsid w:val="00C56F34"/>
    <w:rsid w:val="00C6777E"/>
    <w:rsid w:val="00C728CB"/>
    <w:rsid w:val="00C745CE"/>
    <w:rsid w:val="00C83202"/>
    <w:rsid w:val="00C8355E"/>
    <w:rsid w:val="00C83D8F"/>
    <w:rsid w:val="00C84E32"/>
    <w:rsid w:val="00C87561"/>
    <w:rsid w:val="00C90A4D"/>
    <w:rsid w:val="00CA2216"/>
    <w:rsid w:val="00CB24A7"/>
    <w:rsid w:val="00CC3067"/>
    <w:rsid w:val="00CD4DB9"/>
    <w:rsid w:val="00CE4541"/>
    <w:rsid w:val="00CF2F34"/>
    <w:rsid w:val="00CF48F6"/>
    <w:rsid w:val="00D02734"/>
    <w:rsid w:val="00D069C2"/>
    <w:rsid w:val="00D108D4"/>
    <w:rsid w:val="00D14037"/>
    <w:rsid w:val="00D26AFC"/>
    <w:rsid w:val="00D335AE"/>
    <w:rsid w:val="00D362FC"/>
    <w:rsid w:val="00D47F50"/>
    <w:rsid w:val="00D5054B"/>
    <w:rsid w:val="00D56929"/>
    <w:rsid w:val="00D66D28"/>
    <w:rsid w:val="00D716DA"/>
    <w:rsid w:val="00D72D9D"/>
    <w:rsid w:val="00D830F3"/>
    <w:rsid w:val="00D86893"/>
    <w:rsid w:val="00D874D3"/>
    <w:rsid w:val="00D905C3"/>
    <w:rsid w:val="00DB290D"/>
    <w:rsid w:val="00DB2CC7"/>
    <w:rsid w:val="00DB4A31"/>
    <w:rsid w:val="00DC6A9E"/>
    <w:rsid w:val="00DC7F04"/>
    <w:rsid w:val="00DD1670"/>
    <w:rsid w:val="00DD5272"/>
    <w:rsid w:val="00DF0B24"/>
    <w:rsid w:val="00DF1605"/>
    <w:rsid w:val="00DF64F8"/>
    <w:rsid w:val="00DF7B07"/>
    <w:rsid w:val="00E14EB4"/>
    <w:rsid w:val="00E405D2"/>
    <w:rsid w:val="00E43DB2"/>
    <w:rsid w:val="00E45C9F"/>
    <w:rsid w:val="00E50421"/>
    <w:rsid w:val="00E50453"/>
    <w:rsid w:val="00E763A5"/>
    <w:rsid w:val="00E8690B"/>
    <w:rsid w:val="00E93606"/>
    <w:rsid w:val="00E942F9"/>
    <w:rsid w:val="00E9483D"/>
    <w:rsid w:val="00EA0211"/>
    <w:rsid w:val="00EC0AF4"/>
    <w:rsid w:val="00EC69DA"/>
    <w:rsid w:val="00EC7BB2"/>
    <w:rsid w:val="00EE2629"/>
    <w:rsid w:val="00F00D27"/>
    <w:rsid w:val="00F16B98"/>
    <w:rsid w:val="00F175B0"/>
    <w:rsid w:val="00F354CD"/>
    <w:rsid w:val="00F37BCC"/>
    <w:rsid w:val="00F40942"/>
    <w:rsid w:val="00F46520"/>
    <w:rsid w:val="00F46787"/>
    <w:rsid w:val="00F46F11"/>
    <w:rsid w:val="00F6248F"/>
    <w:rsid w:val="00F7587C"/>
    <w:rsid w:val="00F778BB"/>
    <w:rsid w:val="00F81EBD"/>
    <w:rsid w:val="00F87492"/>
    <w:rsid w:val="00F9366B"/>
    <w:rsid w:val="00FD4271"/>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FDA38"/>
  <w15:docId w15:val="{2AFDF703-3EA9-4B94-9C0F-545B3B1A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74F"/>
    <w:rPr>
      <w:rFonts w:cs="Times New Roman"/>
      <w:i/>
      <w:lang w:val="fr-FR" w:eastAsia="fr-FR"/>
    </w:rPr>
  </w:style>
  <w:style w:type="paragraph" w:styleId="Titre1">
    <w:name w:val="heading 1"/>
    <w:basedOn w:val="Normal"/>
    <w:next w:val="Normal"/>
    <w:qFormat/>
    <w:rsid w:val="008C2B7D"/>
    <w:pPr>
      <w:keepNext/>
      <w:spacing w:line="240" w:lineRule="exact"/>
      <w:outlineLvl w:val="0"/>
    </w:pPr>
    <w:rPr>
      <w:b/>
      <w:bCs/>
      <w:u w:val="single"/>
    </w:rPr>
  </w:style>
  <w:style w:type="paragraph" w:styleId="Titre3">
    <w:name w:val="heading 3"/>
    <w:basedOn w:val="Normal"/>
    <w:next w:val="Normal"/>
    <w:link w:val="Titre3Car"/>
    <w:semiHidden/>
    <w:unhideWhenUsed/>
    <w:qFormat/>
    <w:rsid w:val="009B695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semiHidden/>
    <w:unhideWhenUsed/>
    <w:qFormat/>
    <w:rsid w:val="00AA1050"/>
    <w:pPr>
      <w:keepNext/>
      <w:keepLines/>
      <w:spacing w:before="40"/>
      <w:outlineLvl w:val="3"/>
    </w:pPr>
    <w:rPr>
      <w:rFonts w:asciiTheme="majorHAnsi" w:eastAsiaTheme="majorEastAsia" w:hAnsiTheme="majorHAnsi" w:cstheme="majorBidi"/>
      <w:i w:val="0"/>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C2B7D"/>
    <w:pPr>
      <w:tabs>
        <w:tab w:val="center" w:pos="4320"/>
        <w:tab w:val="right" w:pos="8640"/>
      </w:tabs>
    </w:pPr>
  </w:style>
  <w:style w:type="paragraph" w:styleId="Pieddepage">
    <w:name w:val="footer"/>
    <w:basedOn w:val="Normal"/>
    <w:rsid w:val="008C2B7D"/>
    <w:pPr>
      <w:tabs>
        <w:tab w:val="center" w:pos="4320"/>
        <w:tab w:val="right" w:pos="8640"/>
      </w:tabs>
    </w:pPr>
  </w:style>
  <w:style w:type="paragraph" w:styleId="Textedebulles">
    <w:name w:val="Balloon Text"/>
    <w:basedOn w:val="Normal"/>
    <w:link w:val="TextedebullesCar"/>
    <w:rsid w:val="00DB290D"/>
    <w:rPr>
      <w:rFonts w:ascii="Tahoma" w:hAnsi="Tahoma" w:cs="Tahoma"/>
      <w:sz w:val="16"/>
      <w:szCs w:val="16"/>
    </w:rPr>
  </w:style>
  <w:style w:type="character" w:customStyle="1" w:styleId="TextedebullesCar">
    <w:name w:val="Texte de bulles Car"/>
    <w:basedOn w:val="Policepardfaut"/>
    <w:link w:val="Textedebulles"/>
    <w:rsid w:val="00DB290D"/>
    <w:rPr>
      <w:rFonts w:ascii="Tahoma" w:hAnsi="Tahoma" w:cs="Tahoma"/>
      <w:sz w:val="16"/>
      <w:szCs w:val="16"/>
      <w:lang w:val="en-US" w:eastAsia="en-US"/>
    </w:rPr>
  </w:style>
  <w:style w:type="paragraph" w:styleId="Paragraphedeliste">
    <w:name w:val="List Paragraph"/>
    <w:aliases w:val="Titre de document"/>
    <w:basedOn w:val="Normal"/>
    <w:link w:val="ParagraphedelisteCar"/>
    <w:uiPriority w:val="34"/>
    <w:qFormat/>
    <w:rsid w:val="00284496"/>
    <w:pPr>
      <w:ind w:left="720"/>
      <w:contextualSpacing/>
    </w:pPr>
  </w:style>
  <w:style w:type="character" w:styleId="Lienhypertexte">
    <w:name w:val="Hyperlink"/>
    <w:uiPriority w:val="99"/>
    <w:rsid w:val="00284496"/>
    <w:rPr>
      <w:color w:val="0000FF"/>
      <w:u w:val="single"/>
    </w:rPr>
  </w:style>
  <w:style w:type="character" w:customStyle="1" w:styleId="ParagraphedelisteCar">
    <w:name w:val="Paragraphe de liste Car"/>
    <w:aliases w:val="Titre de document Car"/>
    <w:link w:val="Paragraphedeliste"/>
    <w:uiPriority w:val="34"/>
    <w:rsid w:val="00284496"/>
    <w:rPr>
      <w:rFonts w:ascii="Times New Roman" w:hAnsi="Times New Roman" w:cs="Times New Roman"/>
      <w:lang w:val="fr-FR" w:eastAsia="fr-FR"/>
    </w:rPr>
  </w:style>
  <w:style w:type="table" w:styleId="Grilledutableau">
    <w:name w:val="Table Grid"/>
    <w:basedOn w:val="TableauNormal"/>
    <w:uiPriority w:val="39"/>
    <w:rsid w:val="00074AD5"/>
    <w:rPr>
      <w:rFonts w:asciiTheme="minorHAnsi" w:eastAsiaTheme="minorHAnsi" w:hAnsiTheme="minorHAns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semiHidden/>
    <w:unhideWhenUsed/>
    <w:qFormat/>
    <w:rsid w:val="0056312A"/>
    <w:pPr>
      <w:widowControl w:val="0"/>
      <w:autoSpaceDE w:val="0"/>
      <w:autoSpaceDN w:val="0"/>
    </w:pPr>
    <w:rPr>
      <w:rFonts w:eastAsia="Verdana" w:cs="Verdana"/>
      <w:i w:val="0"/>
      <w:lang w:val="fr-BE" w:eastAsia="fr-BE" w:bidi="fr-BE"/>
    </w:rPr>
  </w:style>
  <w:style w:type="character" w:customStyle="1" w:styleId="CorpsdetexteCar">
    <w:name w:val="Corps de texte Car"/>
    <w:basedOn w:val="Policepardfaut"/>
    <w:link w:val="Corpsdetexte"/>
    <w:uiPriority w:val="1"/>
    <w:semiHidden/>
    <w:rsid w:val="0056312A"/>
    <w:rPr>
      <w:rFonts w:eastAsia="Verdana" w:cs="Verdana"/>
      <w:lang w:val="fr-BE" w:eastAsia="fr-BE" w:bidi="fr-BE"/>
    </w:rPr>
  </w:style>
  <w:style w:type="character" w:styleId="Lienhypertextesuivivisit">
    <w:name w:val="FollowedHyperlink"/>
    <w:basedOn w:val="Policepardfaut"/>
    <w:semiHidden/>
    <w:unhideWhenUsed/>
    <w:rsid w:val="00945FEA"/>
    <w:rPr>
      <w:color w:val="800080" w:themeColor="followedHyperlink"/>
      <w:u w:val="single"/>
    </w:rPr>
  </w:style>
  <w:style w:type="paragraph" w:styleId="Sansinterligne">
    <w:name w:val="No Spacing"/>
    <w:link w:val="SansinterligneCar"/>
    <w:uiPriority w:val="1"/>
    <w:qFormat/>
    <w:rsid w:val="001466CD"/>
    <w:rPr>
      <w:rFonts w:asciiTheme="minorHAnsi" w:eastAsiaTheme="minorEastAsia" w:hAnsiTheme="minorHAnsi"/>
      <w:sz w:val="22"/>
      <w:szCs w:val="22"/>
      <w:lang w:val="fr-FR" w:eastAsia="en-US"/>
    </w:rPr>
  </w:style>
  <w:style w:type="character" w:customStyle="1" w:styleId="SansinterligneCar">
    <w:name w:val="Sans interligne Car"/>
    <w:basedOn w:val="Policepardfaut"/>
    <w:link w:val="Sansinterligne"/>
    <w:uiPriority w:val="1"/>
    <w:rsid w:val="001466CD"/>
    <w:rPr>
      <w:rFonts w:asciiTheme="minorHAnsi" w:eastAsiaTheme="minorEastAsia" w:hAnsiTheme="minorHAnsi"/>
      <w:sz w:val="22"/>
      <w:szCs w:val="22"/>
      <w:lang w:val="fr-FR" w:eastAsia="en-US"/>
    </w:rPr>
  </w:style>
  <w:style w:type="paragraph" w:styleId="NormalWeb">
    <w:name w:val="Normal (Web)"/>
    <w:basedOn w:val="Normal"/>
    <w:uiPriority w:val="99"/>
    <w:semiHidden/>
    <w:unhideWhenUsed/>
    <w:rsid w:val="00626AB9"/>
    <w:pPr>
      <w:spacing w:before="100" w:beforeAutospacing="1" w:after="100" w:afterAutospacing="1"/>
    </w:pPr>
    <w:rPr>
      <w:rFonts w:ascii="Times New Roman" w:hAnsi="Times New Roman"/>
      <w:i w:val="0"/>
      <w:sz w:val="24"/>
      <w:szCs w:val="24"/>
    </w:rPr>
  </w:style>
  <w:style w:type="character" w:styleId="lev">
    <w:name w:val="Strong"/>
    <w:basedOn w:val="Policepardfaut"/>
    <w:uiPriority w:val="22"/>
    <w:qFormat/>
    <w:rsid w:val="00626AB9"/>
    <w:rPr>
      <w:b/>
      <w:bCs/>
    </w:rPr>
  </w:style>
  <w:style w:type="paragraph" w:styleId="Rvision">
    <w:name w:val="Revision"/>
    <w:hidden/>
    <w:uiPriority w:val="99"/>
    <w:semiHidden/>
    <w:rsid w:val="00D66D28"/>
    <w:rPr>
      <w:rFonts w:cs="Times New Roman"/>
      <w:i/>
      <w:lang w:val="fr-FR" w:eastAsia="fr-FR"/>
    </w:rPr>
  </w:style>
  <w:style w:type="character" w:styleId="Marquedecommentaire">
    <w:name w:val="annotation reference"/>
    <w:basedOn w:val="Policepardfaut"/>
    <w:semiHidden/>
    <w:unhideWhenUsed/>
    <w:rsid w:val="00592DD3"/>
    <w:rPr>
      <w:sz w:val="16"/>
      <w:szCs w:val="16"/>
    </w:rPr>
  </w:style>
  <w:style w:type="paragraph" w:styleId="Commentaire">
    <w:name w:val="annotation text"/>
    <w:basedOn w:val="Normal"/>
    <w:link w:val="CommentaireCar"/>
    <w:unhideWhenUsed/>
    <w:rsid w:val="00592DD3"/>
  </w:style>
  <w:style w:type="character" w:customStyle="1" w:styleId="CommentaireCar">
    <w:name w:val="Commentaire Car"/>
    <w:basedOn w:val="Policepardfaut"/>
    <w:link w:val="Commentaire"/>
    <w:rsid w:val="00592DD3"/>
    <w:rPr>
      <w:rFonts w:cs="Times New Roman"/>
      <w:i/>
      <w:lang w:val="fr-FR" w:eastAsia="fr-FR"/>
    </w:rPr>
  </w:style>
  <w:style w:type="paragraph" w:styleId="Objetducommentaire">
    <w:name w:val="annotation subject"/>
    <w:basedOn w:val="Commentaire"/>
    <w:next w:val="Commentaire"/>
    <w:link w:val="ObjetducommentaireCar"/>
    <w:semiHidden/>
    <w:unhideWhenUsed/>
    <w:rsid w:val="00592DD3"/>
    <w:rPr>
      <w:b/>
      <w:bCs/>
    </w:rPr>
  </w:style>
  <w:style w:type="character" w:customStyle="1" w:styleId="ObjetducommentaireCar">
    <w:name w:val="Objet du commentaire Car"/>
    <w:basedOn w:val="CommentaireCar"/>
    <w:link w:val="Objetducommentaire"/>
    <w:semiHidden/>
    <w:rsid w:val="00592DD3"/>
    <w:rPr>
      <w:rFonts w:cs="Times New Roman"/>
      <w:b/>
      <w:bCs/>
      <w:i/>
      <w:lang w:val="fr-FR" w:eastAsia="fr-FR"/>
    </w:rPr>
  </w:style>
  <w:style w:type="character" w:customStyle="1" w:styleId="Titre3Car">
    <w:name w:val="Titre 3 Car"/>
    <w:basedOn w:val="Policepardfaut"/>
    <w:link w:val="Titre3"/>
    <w:semiHidden/>
    <w:rsid w:val="009B6956"/>
    <w:rPr>
      <w:rFonts w:asciiTheme="majorHAnsi" w:eastAsiaTheme="majorEastAsia" w:hAnsiTheme="majorHAnsi" w:cstheme="majorBidi"/>
      <w:i/>
      <w:color w:val="243F60" w:themeColor="accent1" w:themeShade="7F"/>
      <w:sz w:val="24"/>
      <w:szCs w:val="24"/>
      <w:lang w:val="fr-FR" w:eastAsia="fr-FR"/>
    </w:rPr>
  </w:style>
  <w:style w:type="character" w:customStyle="1" w:styleId="Titre4Car">
    <w:name w:val="Titre 4 Car"/>
    <w:basedOn w:val="Policepardfaut"/>
    <w:link w:val="Titre4"/>
    <w:semiHidden/>
    <w:rsid w:val="00AA1050"/>
    <w:rPr>
      <w:rFonts w:asciiTheme="majorHAnsi" w:eastAsiaTheme="majorEastAsia" w:hAnsiTheme="majorHAnsi" w:cstheme="majorBidi"/>
      <w:iCs/>
      <w:color w:val="365F91" w:themeColor="accent1" w:themeShade="BF"/>
      <w:lang w:val="fr-FR" w:eastAsia="fr-FR"/>
    </w:rPr>
  </w:style>
  <w:style w:type="character" w:styleId="Mentionnonrsolue">
    <w:name w:val="Unresolved Mention"/>
    <w:basedOn w:val="Policepardfaut"/>
    <w:uiPriority w:val="99"/>
    <w:semiHidden/>
    <w:unhideWhenUsed/>
    <w:rsid w:val="00021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765">
      <w:bodyDiv w:val="1"/>
      <w:marLeft w:val="0"/>
      <w:marRight w:val="0"/>
      <w:marTop w:val="0"/>
      <w:marBottom w:val="0"/>
      <w:divBdr>
        <w:top w:val="none" w:sz="0" w:space="0" w:color="auto"/>
        <w:left w:val="none" w:sz="0" w:space="0" w:color="auto"/>
        <w:bottom w:val="none" w:sz="0" w:space="0" w:color="auto"/>
        <w:right w:val="none" w:sz="0" w:space="0" w:color="auto"/>
      </w:divBdr>
    </w:div>
    <w:div w:id="45692231">
      <w:bodyDiv w:val="1"/>
      <w:marLeft w:val="0"/>
      <w:marRight w:val="0"/>
      <w:marTop w:val="0"/>
      <w:marBottom w:val="0"/>
      <w:divBdr>
        <w:top w:val="none" w:sz="0" w:space="0" w:color="auto"/>
        <w:left w:val="none" w:sz="0" w:space="0" w:color="auto"/>
        <w:bottom w:val="none" w:sz="0" w:space="0" w:color="auto"/>
        <w:right w:val="none" w:sz="0" w:space="0" w:color="auto"/>
      </w:divBdr>
    </w:div>
    <w:div w:id="76219668">
      <w:bodyDiv w:val="1"/>
      <w:marLeft w:val="0"/>
      <w:marRight w:val="0"/>
      <w:marTop w:val="0"/>
      <w:marBottom w:val="0"/>
      <w:divBdr>
        <w:top w:val="none" w:sz="0" w:space="0" w:color="auto"/>
        <w:left w:val="none" w:sz="0" w:space="0" w:color="auto"/>
        <w:bottom w:val="none" w:sz="0" w:space="0" w:color="auto"/>
        <w:right w:val="none" w:sz="0" w:space="0" w:color="auto"/>
      </w:divBdr>
    </w:div>
    <w:div w:id="82268996">
      <w:bodyDiv w:val="1"/>
      <w:marLeft w:val="0"/>
      <w:marRight w:val="0"/>
      <w:marTop w:val="0"/>
      <w:marBottom w:val="0"/>
      <w:divBdr>
        <w:top w:val="none" w:sz="0" w:space="0" w:color="auto"/>
        <w:left w:val="none" w:sz="0" w:space="0" w:color="auto"/>
        <w:bottom w:val="none" w:sz="0" w:space="0" w:color="auto"/>
        <w:right w:val="none" w:sz="0" w:space="0" w:color="auto"/>
      </w:divBdr>
    </w:div>
    <w:div w:id="420370961">
      <w:bodyDiv w:val="1"/>
      <w:marLeft w:val="0"/>
      <w:marRight w:val="0"/>
      <w:marTop w:val="0"/>
      <w:marBottom w:val="0"/>
      <w:divBdr>
        <w:top w:val="none" w:sz="0" w:space="0" w:color="auto"/>
        <w:left w:val="none" w:sz="0" w:space="0" w:color="auto"/>
        <w:bottom w:val="none" w:sz="0" w:space="0" w:color="auto"/>
        <w:right w:val="none" w:sz="0" w:space="0" w:color="auto"/>
      </w:divBdr>
    </w:div>
    <w:div w:id="487132316">
      <w:bodyDiv w:val="1"/>
      <w:marLeft w:val="0"/>
      <w:marRight w:val="0"/>
      <w:marTop w:val="0"/>
      <w:marBottom w:val="0"/>
      <w:divBdr>
        <w:top w:val="none" w:sz="0" w:space="0" w:color="auto"/>
        <w:left w:val="none" w:sz="0" w:space="0" w:color="auto"/>
        <w:bottom w:val="none" w:sz="0" w:space="0" w:color="auto"/>
        <w:right w:val="none" w:sz="0" w:space="0" w:color="auto"/>
      </w:divBdr>
    </w:div>
    <w:div w:id="548301207">
      <w:bodyDiv w:val="1"/>
      <w:marLeft w:val="0"/>
      <w:marRight w:val="0"/>
      <w:marTop w:val="0"/>
      <w:marBottom w:val="0"/>
      <w:divBdr>
        <w:top w:val="none" w:sz="0" w:space="0" w:color="auto"/>
        <w:left w:val="none" w:sz="0" w:space="0" w:color="auto"/>
        <w:bottom w:val="none" w:sz="0" w:space="0" w:color="auto"/>
        <w:right w:val="none" w:sz="0" w:space="0" w:color="auto"/>
      </w:divBdr>
    </w:div>
    <w:div w:id="574782151">
      <w:bodyDiv w:val="1"/>
      <w:marLeft w:val="0"/>
      <w:marRight w:val="0"/>
      <w:marTop w:val="0"/>
      <w:marBottom w:val="0"/>
      <w:divBdr>
        <w:top w:val="none" w:sz="0" w:space="0" w:color="auto"/>
        <w:left w:val="none" w:sz="0" w:space="0" w:color="auto"/>
        <w:bottom w:val="none" w:sz="0" w:space="0" w:color="auto"/>
        <w:right w:val="none" w:sz="0" w:space="0" w:color="auto"/>
      </w:divBdr>
    </w:div>
    <w:div w:id="603608704">
      <w:bodyDiv w:val="1"/>
      <w:marLeft w:val="0"/>
      <w:marRight w:val="0"/>
      <w:marTop w:val="0"/>
      <w:marBottom w:val="0"/>
      <w:divBdr>
        <w:top w:val="none" w:sz="0" w:space="0" w:color="auto"/>
        <w:left w:val="none" w:sz="0" w:space="0" w:color="auto"/>
        <w:bottom w:val="none" w:sz="0" w:space="0" w:color="auto"/>
        <w:right w:val="none" w:sz="0" w:space="0" w:color="auto"/>
      </w:divBdr>
    </w:div>
    <w:div w:id="622810909">
      <w:bodyDiv w:val="1"/>
      <w:marLeft w:val="0"/>
      <w:marRight w:val="0"/>
      <w:marTop w:val="0"/>
      <w:marBottom w:val="0"/>
      <w:divBdr>
        <w:top w:val="none" w:sz="0" w:space="0" w:color="auto"/>
        <w:left w:val="none" w:sz="0" w:space="0" w:color="auto"/>
        <w:bottom w:val="none" w:sz="0" w:space="0" w:color="auto"/>
        <w:right w:val="none" w:sz="0" w:space="0" w:color="auto"/>
      </w:divBdr>
    </w:div>
    <w:div w:id="675115771">
      <w:bodyDiv w:val="1"/>
      <w:marLeft w:val="0"/>
      <w:marRight w:val="0"/>
      <w:marTop w:val="0"/>
      <w:marBottom w:val="0"/>
      <w:divBdr>
        <w:top w:val="none" w:sz="0" w:space="0" w:color="auto"/>
        <w:left w:val="none" w:sz="0" w:space="0" w:color="auto"/>
        <w:bottom w:val="none" w:sz="0" w:space="0" w:color="auto"/>
        <w:right w:val="none" w:sz="0" w:space="0" w:color="auto"/>
      </w:divBdr>
    </w:div>
    <w:div w:id="690911166">
      <w:bodyDiv w:val="1"/>
      <w:marLeft w:val="0"/>
      <w:marRight w:val="0"/>
      <w:marTop w:val="0"/>
      <w:marBottom w:val="0"/>
      <w:divBdr>
        <w:top w:val="none" w:sz="0" w:space="0" w:color="auto"/>
        <w:left w:val="none" w:sz="0" w:space="0" w:color="auto"/>
        <w:bottom w:val="none" w:sz="0" w:space="0" w:color="auto"/>
        <w:right w:val="none" w:sz="0" w:space="0" w:color="auto"/>
      </w:divBdr>
    </w:div>
    <w:div w:id="713696447">
      <w:bodyDiv w:val="1"/>
      <w:marLeft w:val="0"/>
      <w:marRight w:val="0"/>
      <w:marTop w:val="0"/>
      <w:marBottom w:val="0"/>
      <w:divBdr>
        <w:top w:val="none" w:sz="0" w:space="0" w:color="auto"/>
        <w:left w:val="none" w:sz="0" w:space="0" w:color="auto"/>
        <w:bottom w:val="none" w:sz="0" w:space="0" w:color="auto"/>
        <w:right w:val="none" w:sz="0" w:space="0" w:color="auto"/>
      </w:divBdr>
    </w:div>
    <w:div w:id="750126391">
      <w:bodyDiv w:val="1"/>
      <w:marLeft w:val="0"/>
      <w:marRight w:val="0"/>
      <w:marTop w:val="0"/>
      <w:marBottom w:val="0"/>
      <w:divBdr>
        <w:top w:val="none" w:sz="0" w:space="0" w:color="auto"/>
        <w:left w:val="none" w:sz="0" w:space="0" w:color="auto"/>
        <w:bottom w:val="none" w:sz="0" w:space="0" w:color="auto"/>
        <w:right w:val="none" w:sz="0" w:space="0" w:color="auto"/>
      </w:divBdr>
    </w:div>
    <w:div w:id="802692392">
      <w:bodyDiv w:val="1"/>
      <w:marLeft w:val="0"/>
      <w:marRight w:val="0"/>
      <w:marTop w:val="0"/>
      <w:marBottom w:val="0"/>
      <w:divBdr>
        <w:top w:val="none" w:sz="0" w:space="0" w:color="auto"/>
        <w:left w:val="none" w:sz="0" w:space="0" w:color="auto"/>
        <w:bottom w:val="none" w:sz="0" w:space="0" w:color="auto"/>
        <w:right w:val="none" w:sz="0" w:space="0" w:color="auto"/>
      </w:divBdr>
    </w:div>
    <w:div w:id="823745243">
      <w:bodyDiv w:val="1"/>
      <w:marLeft w:val="0"/>
      <w:marRight w:val="0"/>
      <w:marTop w:val="0"/>
      <w:marBottom w:val="0"/>
      <w:divBdr>
        <w:top w:val="none" w:sz="0" w:space="0" w:color="auto"/>
        <w:left w:val="none" w:sz="0" w:space="0" w:color="auto"/>
        <w:bottom w:val="none" w:sz="0" w:space="0" w:color="auto"/>
        <w:right w:val="none" w:sz="0" w:space="0" w:color="auto"/>
      </w:divBdr>
    </w:div>
    <w:div w:id="859469843">
      <w:bodyDiv w:val="1"/>
      <w:marLeft w:val="0"/>
      <w:marRight w:val="0"/>
      <w:marTop w:val="0"/>
      <w:marBottom w:val="0"/>
      <w:divBdr>
        <w:top w:val="none" w:sz="0" w:space="0" w:color="auto"/>
        <w:left w:val="none" w:sz="0" w:space="0" w:color="auto"/>
        <w:bottom w:val="none" w:sz="0" w:space="0" w:color="auto"/>
        <w:right w:val="none" w:sz="0" w:space="0" w:color="auto"/>
      </w:divBdr>
    </w:div>
    <w:div w:id="881550882">
      <w:bodyDiv w:val="1"/>
      <w:marLeft w:val="0"/>
      <w:marRight w:val="0"/>
      <w:marTop w:val="0"/>
      <w:marBottom w:val="0"/>
      <w:divBdr>
        <w:top w:val="none" w:sz="0" w:space="0" w:color="auto"/>
        <w:left w:val="none" w:sz="0" w:space="0" w:color="auto"/>
        <w:bottom w:val="none" w:sz="0" w:space="0" w:color="auto"/>
        <w:right w:val="none" w:sz="0" w:space="0" w:color="auto"/>
      </w:divBdr>
    </w:div>
    <w:div w:id="951281362">
      <w:bodyDiv w:val="1"/>
      <w:marLeft w:val="0"/>
      <w:marRight w:val="0"/>
      <w:marTop w:val="0"/>
      <w:marBottom w:val="0"/>
      <w:divBdr>
        <w:top w:val="none" w:sz="0" w:space="0" w:color="auto"/>
        <w:left w:val="none" w:sz="0" w:space="0" w:color="auto"/>
        <w:bottom w:val="none" w:sz="0" w:space="0" w:color="auto"/>
        <w:right w:val="none" w:sz="0" w:space="0" w:color="auto"/>
      </w:divBdr>
    </w:div>
    <w:div w:id="1038705038">
      <w:bodyDiv w:val="1"/>
      <w:marLeft w:val="0"/>
      <w:marRight w:val="0"/>
      <w:marTop w:val="0"/>
      <w:marBottom w:val="0"/>
      <w:divBdr>
        <w:top w:val="none" w:sz="0" w:space="0" w:color="auto"/>
        <w:left w:val="none" w:sz="0" w:space="0" w:color="auto"/>
        <w:bottom w:val="none" w:sz="0" w:space="0" w:color="auto"/>
        <w:right w:val="none" w:sz="0" w:space="0" w:color="auto"/>
      </w:divBdr>
    </w:div>
    <w:div w:id="1161189982">
      <w:bodyDiv w:val="1"/>
      <w:marLeft w:val="0"/>
      <w:marRight w:val="0"/>
      <w:marTop w:val="0"/>
      <w:marBottom w:val="0"/>
      <w:divBdr>
        <w:top w:val="none" w:sz="0" w:space="0" w:color="auto"/>
        <w:left w:val="none" w:sz="0" w:space="0" w:color="auto"/>
        <w:bottom w:val="none" w:sz="0" w:space="0" w:color="auto"/>
        <w:right w:val="none" w:sz="0" w:space="0" w:color="auto"/>
      </w:divBdr>
      <w:divsChild>
        <w:div w:id="748306984">
          <w:marLeft w:val="0"/>
          <w:marRight w:val="0"/>
          <w:marTop w:val="0"/>
          <w:marBottom w:val="0"/>
          <w:divBdr>
            <w:top w:val="none" w:sz="0" w:space="0" w:color="auto"/>
            <w:left w:val="none" w:sz="0" w:space="0" w:color="auto"/>
            <w:bottom w:val="none" w:sz="0" w:space="0" w:color="auto"/>
            <w:right w:val="none" w:sz="0" w:space="0" w:color="auto"/>
          </w:divBdr>
        </w:div>
        <w:div w:id="270208981">
          <w:marLeft w:val="0"/>
          <w:marRight w:val="0"/>
          <w:marTop w:val="120"/>
          <w:marBottom w:val="0"/>
          <w:divBdr>
            <w:top w:val="none" w:sz="0" w:space="0" w:color="auto"/>
            <w:left w:val="none" w:sz="0" w:space="0" w:color="auto"/>
            <w:bottom w:val="none" w:sz="0" w:space="0" w:color="auto"/>
            <w:right w:val="none" w:sz="0" w:space="0" w:color="auto"/>
          </w:divBdr>
          <w:divsChild>
            <w:div w:id="275060124">
              <w:marLeft w:val="0"/>
              <w:marRight w:val="0"/>
              <w:marTop w:val="0"/>
              <w:marBottom w:val="0"/>
              <w:divBdr>
                <w:top w:val="none" w:sz="0" w:space="0" w:color="auto"/>
                <w:left w:val="none" w:sz="0" w:space="0" w:color="auto"/>
                <w:bottom w:val="none" w:sz="0" w:space="0" w:color="auto"/>
                <w:right w:val="none" w:sz="0" w:space="0" w:color="auto"/>
              </w:divBdr>
            </w:div>
          </w:divsChild>
        </w:div>
        <w:div w:id="444080253">
          <w:marLeft w:val="0"/>
          <w:marRight w:val="0"/>
          <w:marTop w:val="120"/>
          <w:marBottom w:val="0"/>
          <w:divBdr>
            <w:top w:val="none" w:sz="0" w:space="0" w:color="auto"/>
            <w:left w:val="none" w:sz="0" w:space="0" w:color="auto"/>
            <w:bottom w:val="none" w:sz="0" w:space="0" w:color="auto"/>
            <w:right w:val="none" w:sz="0" w:space="0" w:color="auto"/>
          </w:divBdr>
          <w:divsChild>
            <w:div w:id="1525093411">
              <w:marLeft w:val="0"/>
              <w:marRight w:val="0"/>
              <w:marTop w:val="0"/>
              <w:marBottom w:val="0"/>
              <w:divBdr>
                <w:top w:val="none" w:sz="0" w:space="0" w:color="auto"/>
                <w:left w:val="none" w:sz="0" w:space="0" w:color="auto"/>
                <w:bottom w:val="none" w:sz="0" w:space="0" w:color="auto"/>
                <w:right w:val="none" w:sz="0" w:space="0" w:color="auto"/>
              </w:divBdr>
            </w:div>
          </w:divsChild>
        </w:div>
        <w:div w:id="2102487011">
          <w:marLeft w:val="0"/>
          <w:marRight w:val="0"/>
          <w:marTop w:val="120"/>
          <w:marBottom w:val="0"/>
          <w:divBdr>
            <w:top w:val="none" w:sz="0" w:space="0" w:color="auto"/>
            <w:left w:val="none" w:sz="0" w:space="0" w:color="auto"/>
            <w:bottom w:val="none" w:sz="0" w:space="0" w:color="auto"/>
            <w:right w:val="none" w:sz="0" w:space="0" w:color="auto"/>
          </w:divBdr>
          <w:divsChild>
            <w:div w:id="1685083986">
              <w:marLeft w:val="0"/>
              <w:marRight w:val="0"/>
              <w:marTop w:val="0"/>
              <w:marBottom w:val="0"/>
              <w:divBdr>
                <w:top w:val="none" w:sz="0" w:space="0" w:color="auto"/>
                <w:left w:val="none" w:sz="0" w:space="0" w:color="auto"/>
                <w:bottom w:val="none" w:sz="0" w:space="0" w:color="auto"/>
                <w:right w:val="none" w:sz="0" w:space="0" w:color="auto"/>
              </w:divBdr>
            </w:div>
          </w:divsChild>
        </w:div>
        <w:div w:id="760446756">
          <w:marLeft w:val="0"/>
          <w:marRight w:val="0"/>
          <w:marTop w:val="120"/>
          <w:marBottom w:val="0"/>
          <w:divBdr>
            <w:top w:val="none" w:sz="0" w:space="0" w:color="auto"/>
            <w:left w:val="none" w:sz="0" w:space="0" w:color="auto"/>
            <w:bottom w:val="none" w:sz="0" w:space="0" w:color="auto"/>
            <w:right w:val="none" w:sz="0" w:space="0" w:color="auto"/>
          </w:divBdr>
          <w:divsChild>
            <w:div w:id="471168686">
              <w:marLeft w:val="0"/>
              <w:marRight w:val="0"/>
              <w:marTop w:val="0"/>
              <w:marBottom w:val="0"/>
              <w:divBdr>
                <w:top w:val="none" w:sz="0" w:space="0" w:color="auto"/>
                <w:left w:val="none" w:sz="0" w:space="0" w:color="auto"/>
                <w:bottom w:val="none" w:sz="0" w:space="0" w:color="auto"/>
                <w:right w:val="none" w:sz="0" w:space="0" w:color="auto"/>
              </w:divBdr>
            </w:div>
          </w:divsChild>
        </w:div>
        <w:div w:id="1379668811">
          <w:marLeft w:val="0"/>
          <w:marRight w:val="0"/>
          <w:marTop w:val="120"/>
          <w:marBottom w:val="0"/>
          <w:divBdr>
            <w:top w:val="none" w:sz="0" w:space="0" w:color="auto"/>
            <w:left w:val="none" w:sz="0" w:space="0" w:color="auto"/>
            <w:bottom w:val="none" w:sz="0" w:space="0" w:color="auto"/>
            <w:right w:val="none" w:sz="0" w:space="0" w:color="auto"/>
          </w:divBdr>
          <w:divsChild>
            <w:div w:id="1121387939">
              <w:marLeft w:val="0"/>
              <w:marRight w:val="0"/>
              <w:marTop w:val="0"/>
              <w:marBottom w:val="0"/>
              <w:divBdr>
                <w:top w:val="none" w:sz="0" w:space="0" w:color="auto"/>
                <w:left w:val="none" w:sz="0" w:space="0" w:color="auto"/>
                <w:bottom w:val="none" w:sz="0" w:space="0" w:color="auto"/>
                <w:right w:val="none" w:sz="0" w:space="0" w:color="auto"/>
              </w:divBdr>
            </w:div>
          </w:divsChild>
        </w:div>
        <w:div w:id="618225300">
          <w:marLeft w:val="0"/>
          <w:marRight w:val="0"/>
          <w:marTop w:val="120"/>
          <w:marBottom w:val="0"/>
          <w:divBdr>
            <w:top w:val="none" w:sz="0" w:space="0" w:color="auto"/>
            <w:left w:val="none" w:sz="0" w:space="0" w:color="auto"/>
            <w:bottom w:val="none" w:sz="0" w:space="0" w:color="auto"/>
            <w:right w:val="none" w:sz="0" w:space="0" w:color="auto"/>
          </w:divBdr>
          <w:divsChild>
            <w:div w:id="643512780">
              <w:marLeft w:val="0"/>
              <w:marRight w:val="0"/>
              <w:marTop w:val="0"/>
              <w:marBottom w:val="0"/>
              <w:divBdr>
                <w:top w:val="none" w:sz="0" w:space="0" w:color="auto"/>
                <w:left w:val="none" w:sz="0" w:space="0" w:color="auto"/>
                <w:bottom w:val="none" w:sz="0" w:space="0" w:color="auto"/>
                <w:right w:val="none" w:sz="0" w:space="0" w:color="auto"/>
              </w:divBdr>
            </w:div>
            <w:div w:id="1590431124">
              <w:marLeft w:val="0"/>
              <w:marRight w:val="0"/>
              <w:marTop w:val="0"/>
              <w:marBottom w:val="0"/>
              <w:divBdr>
                <w:top w:val="none" w:sz="0" w:space="0" w:color="auto"/>
                <w:left w:val="none" w:sz="0" w:space="0" w:color="auto"/>
                <w:bottom w:val="none" w:sz="0" w:space="0" w:color="auto"/>
                <w:right w:val="none" w:sz="0" w:space="0" w:color="auto"/>
              </w:divBdr>
            </w:div>
            <w:div w:id="1979414518">
              <w:marLeft w:val="0"/>
              <w:marRight w:val="0"/>
              <w:marTop w:val="0"/>
              <w:marBottom w:val="0"/>
              <w:divBdr>
                <w:top w:val="none" w:sz="0" w:space="0" w:color="auto"/>
                <w:left w:val="none" w:sz="0" w:space="0" w:color="auto"/>
                <w:bottom w:val="none" w:sz="0" w:space="0" w:color="auto"/>
                <w:right w:val="none" w:sz="0" w:space="0" w:color="auto"/>
              </w:divBdr>
            </w:div>
            <w:div w:id="1462073854">
              <w:marLeft w:val="0"/>
              <w:marRight w:val="0"/>
              <w:marTop w:val="0"/>
              <w:marBottom w:val="0"/>
              <w:divBdr>
                <w:top w:val="none" w:sz="0" w:space="0" w:color="auto"/>
                <w:left w:val="none" w:sz="0" w:space="0" w:color="auto"/>
                <w:bottom w:val="none" w:sz="0" w:space="0" w:color="auto"/>
                <w:right w:val="none" w:sz="0" w:space="0" w:color="auto"/>
              </w:divBdr>
            </w:div>
          </w:divsChild>
        </w:div>
        <w:div w:id="67195737">
          <w:marLeft w:val="0"/>
          <w:marRight w:val="0"/>
          <w:marTop w:val="120"/>
          <w:marBottom w:val="0"/>
          <w:divBdr>
            <w:top w:val="none" w:sz="0" w:space="0" w:color="auto"/>
            <w:left w:val="none" w:sz="0" w:space="0" w:color="auto"/>
            <w:bottom w:val="none" w:sz="0" w:space="0" w:color="auto"/>
            <w:right w:val="none" w:sz="0" w:space="0" w:color="auto"/>
          </w:divBdr>
          <w:divsChild>
            <w:div w:id="1933123092">
              <w:marLeft w:val="0"/>
              <w:marRight w:val="0"/>
              <w:marTop w:val="0"/>
              <w:marBottom w:val="0"/>
              <w:divBdr>
                <w:top w:val="none" w:sz="0" w:space="0" w:color="auto"/>
                <w:left w:val="none" w:sz="0" w:space="0" w:color="auto"/>
                <w:bottom w:val="none" w:sz="0" w:space="0" w:color="auto"/>
                <w:right w:val="none" w:sz="0" w:space="0" w:color="auto"/>
              </w:divBdr>
            </w:div>
          </w:divsChild>
        </w:div>
        <w:div w:id="1150177535">
          <w:marLeft w:val="0"/>
          <w:marRight w:val="0"/>
          <w:marTop w:val="120"/>
          <w:marBottom w:val="0"/>
          <w:divBdr>
            <w:top w:val="none" w:sz="0" w:space="0" w:color="auto"/>
            <w:left w:val="none" w:sz="0" w:space="0" w:color="auto"/>
            <w:bottom w:val="none" w:sz="0" w:space="0" w:color="auto"/>
            <w:right w:val="none" w:sz="0" w:space="0" w:color="auto"/>
          </w:divBdr>
          <w:divsChild>
            <w:div w:id="522672133">
              <w:marLeft w:val="0"/>
              <w:marRight w:val="0"/>
              <w:marTop w:val="0"/>
              <w:marBottom w:val="0"/>
              <w:divBdr>
                <w:top w:val="none" w:sz="0" w:space="0" w:color="auto"/>
                <w:left w:val="none" w:sz="0" w:space="0" w:color="auto"/>
                <w:bottom w:val="none" w:sz="0" w:space="0" w:color="auto"/>
                <w:right w:val="none" w:sz="0" w:space="0" w:color="auto"/>
              </w:divBdr>
            </w:div>
            <w:div w:id="1353071931">
              <w:marLeft w:val="0"/>
              <w:marRight w:val="0"/>
              <w:marTop w:val="0"/>
              <w:marBottom w:val="0"/>
              <w:divBdr>
                <w:top w:val="none" w:sz="0" w:space="0" w:color="auto"/>
                <w:left w:val="none" w:sz="0" w:space="0" w:color="auto"/>
                <w:bottom w:val="none" w:sz="0" w:space="0" w:color="auto"/>
                <w:right w:val="none" w:sz="0" w:space="0" w:color="auto"/>
              </w:divBdr>
            </w:div>
            <w:div w:id="129248671">
              <w:marLeft w:val="0"/>
              <w:marRight w:val="0"/>
              <w:marTop w:val="0"/>
              <w:marBottom w:val="0"/>
              <w:divBdr>
                <w:top w:val="none" w:sz="0" w:space="0" w:color="auto"/>
                <w:left w:val="none" w:sz="0" w:space="0" w:color="auto"/>
                <w:bottom w:val="none" w:sz="0" w:space="0" w:color="auto"/>
                <w:right w:val="none" w:sz="0" w:space="0" w:color="auto"/>
              </w:divBdr>
            </w:div>
          </w:divsChild>
        </w:div>
        <w:div w:id="1518272725">
          <w:marLeft w:val="0"/>
          <w:marRight w:val="0"/>
          <w:marTop w:val="120"/>
          <w:marBottom w:val="0"/>
          <w:divBdr>
            <w:top w:val="none" w:sz="0" w:space="0" w:color="auto"/>
            <w:left w:val="none" w:sz="0" w:space="0" w:color="auto"/>
            <w:bottom w:val="none" w:sz="0" w:space="0" w:color="auto"/>
            <w:right w:val="none" w:sz="0" w:space="0" w:color="auto"/>
          </w:divBdr>
          <w:divsChild>
            <w:div w:id="1456950977">
              <w:marLeft w:val="0"/>
              <w:marRight w:val="0"/>
              <w:marTop w:val="0"/>
              <w:marBottom w:val="0"/>
              <w:divBdr>
                <w:top w:val="none" w:sz="0" w:space="0" w:color="auto"/>
                <w:left w:val="none" w:sz="0" w:space="0" w:color="auto"/>
                <w:bottom w:val="none" w:sz="0" w:space="0" w:color="auto"/>
                <w:right w:val="none" w:sz="0" w:space="0" w:color="auto"/>
              </w:divBdr>
            </w:div>
          </w:divsChild>
        </w:div>
        <w:div w:id="1184632007">
          <w:marLeft w:val="0"/>
          <w:marRight w:val="0"/>
          <w:marTop w:val="120"/>
          <w:marBottom w:val="0"/>
          <w:divBdr>
            <w:top w:val="none" w:sz="0" w:space="0" w:color="auto"/>
            <w:left w:val="none" w:sz="0" w:space="0" w:color="auto"/>
            <w:bottom w:val="none" w:sz="0" w:space="0" w:color="auto"/>
            <w:right w:val="none" w:sz="0" w:space="0" w:color="auto"/>
          </w:divBdr>
          <w:divsChild>
            <w:div w:id="1775250934">
              <w:marLeft w:val="0"/>
              <w:marRight w:val="0"/>
              <w:marTop w:val="0"/>
              <w:marBottom w:val="0"/>
              <w:divBdr>
                <w:top w:val="none" w:sz="0" w:space="0" w:color="auto"/>
                <w:left w:val="none" w:sz="0" w:space="0" w:color="auto"/>
                <w:bottom w:val="none" w:sz="0" w:space="0" w:color="auto"/>
                <w:right w:val="none" w:sz="0" w:space="0" w:color="auto"/>
              </w:divBdr>
            </w:div>
            <w:div w:id="1217623697">
              <w:marLeft w:val="0"/>
              <w:marRight w:val="0"/>
              <w:marTop w:val="0"/>
              <w:marBottom w:val="0"/>
              <w:divBdr>
                <w:top w:val="none" w:sz="0" w:space="0" w:color="auto"/>
                <w:left w:val="none" w:sz="0" w:space="0" w:color="auto"/>
                <w:bottom w:val="none" w:sz="0" w:space="0" w:color="auto"/>
                <w:right w:val="none" w:sz="0" w:space="0" w:color="auto"/>
              </w:divBdr>
            </w:div>
            <w:div w:id="1129402079">
              <w:marLeft w:val="0"/>
              <w:marRight w:val="0"/>
              <w:marTop w:val="0"/>
              <w:marBottom w:val="0"/>
              <w:divBdr>
                <w:top w:val="none" w:sz="0" w:space="0" w:color="auto"/>
                <w:left w:val="none" w:sz="0" w:space="0" w:color="auto"/>
                <w:bottom w:val="none" w:sz="0" w:space="0" w:color="auto"/>
                <w:right w:val="none" w:sz="0" w:space="0" w:color="auto"/>
              </w:divBdr>
            </w:div>
            <w:div w:id="18394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480">
      <w:bodyDiv w:val="1"/>
      <w:marLeft w:val="0"/>
      <w:marRight w:val="0"/>
      <w:marTop w:val="0"/>
      <w:marBottom w:val="0"/>
      <w:divBdr>
        <w:top w:val="none" w:sz="0" w:space="0" w:color="auto"/>
        <w:left w:val="none" w:sz="0" w:space="0" w:color="auto"/>
        <w:bottom w:val="none" w:sz="0" w:space="0" w:color="auto"/>
        <w:right w:val="none" w:sz="0" w:space="0" w:color="auto"/>
      </w:divBdr>
    </w:div>
    <w:div w:id="1172992795">
      <w:bodyDiv w:val="1"/>
      <w:marLeft w:val="0"/>
      <w:marRight w:val="0"/>
      <w:marTop w:val="0"/>
      <w:marBottom w:val="0"/>
      <w:divBdr>
        <w:top w:val="none" w:sz="0" w:space="0" w:color="auto"/>
        <w:left w:val="none" w:sz="0" w:space="0" w:color="auto"/>
        <w:bottom w:val="none" w:sz="0" w:space="0" w:color="auto"/>
        <w:right w:val="none" w:sz="0" w:space="0" w:color="auto"/>
      </w:divBdr>
    </w:div>
    <w:div w:id="1185440368">
      <w:bodyDiv w:val="1"/>
      <w:marLeft w:val="0"/>
      <w:marRight w:val="0"/>
      <w:marTop w:val="0"/>
      <w:marBottom w:val="0"/>
      <w:divBdr>
        <w:top w:val="none" w:sz="0" w:space="0" w:color="auto"/>
        <w:left w:val="none" w:sz="0" w:space="0" w:color="auto"/>
        <w:bottom w:val="none" w:sz="0" w:space="0" w:color="auto"/>
        <w:right w:val="none" w:sz="0" w:space="0" w:color="auto"/>
      </w:divBdr>
    </w:div>
    <w:div w:id="1198855887">
      <w:bodyDiv w:val="1"/>
      <w:marLeft w:val="0"/>
      <w:marRight w:val="0"/>
      <w:marTop w:val="0"/>
      <w:marBottom w:val="0"/>
      <w:divBdr>
        <w:top w:val="none" w:sz="0" w:space="0" w:color="auto"/>
        <w:left w:val="none" w:sz="0" w:space="0" w:color="auto"/>
        <w:bottom w:val="none" w:sz="0" w:space="0" w:color="auto"/>
        <w:right w:val="none" w:sz="0" w:space="0" w:color="auto"/>
      </w:divBdr>
    </w:div>
    <w:div w:id="1237085341">
      <w:bodyDiv w:val="1"/>
      <w:marLeft w:val="0"/>
      <w:marRight w:val="0"/>
      <w:marTop w:val="0"/>
      <w:marBottom w:val="0"/>
      <w:divBdr>
        <w:top w:val="none" w:sz="0" w:space="0" w:color="auto"/>
        <w:left w:val="none" w:sz="0" w:space="0" w:color="auto"/>
        <w:bottom w:val="none" w:sz="0" w:space="0" w:color="auto"/>
        <w:right w:val="none" w:sz="0" w:space="0" w:color="auto"/>
      </w:divBdr>
    </w:div>
    <w:div w:id="1254629618">
      <w:bodyDiv w:val="1"/>
      <w:marLeft w:val="0"/>
      <w:marRight w:val="0"/>
      <w:marTop w:val="0"/>
      <w:marBottom w:val="0"/>
      <w:divBdr>
        <w:top w:val="none" w:sz="0" w:space="0" w:color="auto"/>
        <w:left w:val="none" w:sz="0" w:space="0" w:color="auto"/>
        <w:bottom w:val="none" w:sz="0" w:space="0" w:color="auto"/>
        <w:right w:val="none" w:sz="0" w:space="0" w:color="auto"/>
      </w:divBdr>
    </w:div>
    <w:div w:id="1302811363">
      <w:bodyDiv w:val="1"/>
      <w:marLeft w:val="0"/>
      <w:marRight w:val="0"/>
      <w:marTop w:val="0"/>
      <w:marBottom w:val="0"/>
      <w:divBdr>
        <w:top w:val="none" w:sz="0" w:space="0" w:color="auto"/>
        <w:left w:val="none" w:sz="0" w:space="0" w:color="auto"/>
        <w:bottom w:val="none" w:sz="0" w:space="0" w:color="auto"/>
        <w:right w:val="none" w:sz="0" w:space="0" w:color="auto"/>
      </w:divBdr>
    </w:div>
    <w:div w:id="1390347696">
      <w:bodyDiv w:val="1"/>
      <w:marLeft w:val="0"/>
      <w:marRight w:val="0"/>
      <w:marTop w:val="0"/>
      <w:marBottom w:val="0"/>
      <w:divBdr>
        <w:top w:val="none" w:sz="0" w:space="0" w:color="auto"/>
        <w:left w:val="none" w:sz="0" w:space="0" w:color="auto"/>
        <w:bottom w:val="none" w:sz="0" w:space="0" w:color="auto"/>
        <w:right w:val="none" w:sz="0" w:space="0" w:color="auto"/>
      </w:divBdr>
    </w:div>
    <w:div w:id="1402799546">
      <w:bodyDiv w:val="1"/>
      <w:marLeft w:val="0"/>
      <w:marRight w:val="0"/>
      <w:marTop w:val="0"/>
      <w:marBottom w:val="0"/>
      <w:divBdr>
        <w:top w:val="none" w:sz="0" w:space="0" w:color="auto"/>
        <w:left w:val="none" w:sz="0" w:space="0" w:color="auto"/>
        <w:bottom w:val="none" w:sz="0" w:space="0" w:color="auto"/>
        <w:right w:val="none" w:sz="0" w:space="0" w:color="auto"/>
      </w:divBdr>
    </w:div>
    <w:div w:id="1450126433">
      <w:bodyDiv w:val="1"/>
      <w:marLeft w:val="0"/>
      <w:marRight w:val="0"/>
      <w:marTop w:val="0"/>
      <w:marBottom w:val="0"/>
      <w:divBdr>
        <w:top w:val="none" w:sz="0" w:space="0" w:color="auto"/>
        <w:left w:val="none" w:sz="0" w:space="0" w:color="auto"/>
        <w:bottom w:val="none" w:sz="0" w:space="0" w:color="auto"/>
        <w:right w:val="none" w:sz="0" w:space="0" w:color="auto"/>
      </w:divBdr>
    </w:div>
    <w:div w:id="1464999478">
      <w:bodyDiv w:val="1"/>
      <w:marLeft w:val="0"/>
      <w:marRight w:val="0"/>
      <w:marTop w:val="0"/>
      <w:marBottom w:val="0"/>
      <w:divBdr>
        <w:top w:val="none" w:sz="0" w:space="0" w:color="auto"/>
        <w:left w:val="none" w:sz="0" w:space="0" w:color="auto"/>
        <w:bottom w:val="none" w:sz="0" w:space="0" w:color="auto"/>
        <w:right w:val="none" w:sz="0" w:space="0" w:color="auto"/>
      </w:divBdr>
    </w:div>
    <w:div w:id="1521970998">
      <w:bodyDiv w:val="1"/>
      <w:marLeft w:val="0"/>
      <w:marRight w:val="0"/>
      <w:marTop w:val="0"/>
      <w:marBottom w:val="0"/>
      <w:divBdr>
        <w:top w:val="none" w:sz="0" w:space="0" w:color="auto"/>
        <w:left w:val="none" w:sz="0" w:space="0" w:color="auto"/>
        <w:bottom w:val="none" w:sz="0" w:space="0" w:color="auto"/>
        <w:right w:val="none" w:sz="0" w:space="0" w:color="auto"/>
      </w:divBdr>
    </w:div>
    <w:div w:id="1579056087">
      <w:bodyDiv w:val="1"/>
      <w:marLeft w:val="0"/>
      <w:marRight w:val="0"/>
      <w:marTop w:val="0"/>
      <w:marBottom w:val="0"/>
      <w:divBdr>
        <w:top w:val="none" w:sz="0" w:space="0" w:color="auto"/>
        <w:left w:val="none" w:sz="0" w:space="0" w:color="auto"/>
        <w:bottom w:val="none" w:sz="0" w:space="0" w:color="auto"/>
        <w:right w:val="none" w:sz="0" w:space="0" w:color="auto"/>
      </w:divBdr>
    </w:div>
    <w:div w:id="1628510149">
      <w:bodyDiv w:val="1"/>
      <w:marLeft w:val="0"/>
      <w:marRight w:val="0"/>
      <w:marTop w:val="0"/>
      <w:marBottom w:val="0"/>
      <w:divBdr>
        <w:top w:val="none" w:sz="0" w:space="0" w:color="auto"/>
        <w:left w:val="none" w:sz="0" w:space="0" w:color="auto"/>
        <w:bottom w:val="none" w:sz="0" w:space="0" w:color="auto"/>
        <w:right w:val="none" w:sz="0" w:space="0" w:color="auto"/>
      </w:divBdr>
    </w:div>
    <w:div w:id="1651985361">
      <w:bodyDiv w:val="1"/>
      <w:marLeft w:val="0"/>
      <w:marRight w:val="0"/>
      <w:marTop w:val="0"/>
      <w:marBottom w:val="0"/>
      <w:divBdr>
        <w:top w:val="none" w:sz="0" w:space="0" w:color="auto"/>
        <w:left w:val="none" w:sz="0" w:space="0" w:color="auto"/>
        <w:bottom w:val="none" w:sz="0" w:space="0" w:color="auto"/>
        <w:right w:val="none" w:sz="0" w:space="0" w:color="auto"/>
      </w:divBdr>
    </w:div>
    <w:div w:id="1684627918">
      <w:bodyDiv w:val="1"/>
      <w:marLeft w:val="0"/>
      <w:marRight w:val="0"/>
      <w:marTop w:val="0"/>
      <w:marBottom w:val="0"/>
      <w:divBdr>
        <w:top w:val="none" w:sz="0" w:space="0" w:color="auto"/>
        <w:left w:val="none" w:sz="0" w:space="0" w:color="auto"/>
        <w:bottom w:val="none" w:sz="0" w:space="0" w:color="auto"/>
        <w:right w:val="none" w:sz="0" w:space="0" w:color="auto"/>
      </w:divBdr>
    </w:div>
    <w:div w:id="1685547252">
      <w:bodyDiv w:val="1"/>
      <w:marLeft w:val="0"/>
      <w:marRight w:val="0"/>
      <w:marTop w:val="0"/>
      <w:marBottom w:val="0"/>
      <w:divBdr>
        <w:top w:val="none" w:sz="0" w:space="0" w:color="auto"/>
        <w:left w:val="none" w:sz="0" w:space="0" w:color="auto"/>
        <w:bottom w:val="none" w:sz="0" w:space="0" w:color="auto"/>
        <w:right w:val="none" w:sz="0" w:space="0" w:color="auto"/>
      </w:divBdr>
    </w:div>
    <w:div w:id="1703703058">
      <w:bodyDiv w:val="1"/>
      <w:marLeft w:val="0"/>
      <w:marRight w:val="0"/>
      <w:marTop w:val="0"/>
      <w:marBottom w:val="0"/>
      <w:divBdr>
        <w:top w:val="none" w:sz="0" w:space="0" w:color="auto"/>
        <w:left w:val="none" w:sz="0" w:space="0" w:color="auto"/>
        <w:bottom w:val="none" w:sz="0" w:space="0" w:color="auto"/>
        <w:right w:val="none" w:sz="0" w:space="0" w:color="auto"/>
      </w:divBdr>
    </w:div>
    <w:div w:id="1736581710">
      <w:bodyDiv w:val="1"/>
      <w:marLeft w:val="0"/>
      <w:marRight w:val="0"/>
      <w:marTop w:val="0"/>
      <w:marBottom w:val="0"/>
      <w:divBdr>
        <w:top w:val="none" w:sz="0" w:space="0" w:color="auto"/>
        <w:left w:val="none" w:sz="0" w:space="0" w:color="auto"/>
        <w:bottom w:val="none" w:sz="0" w:space="0" w:color="auto"/>
        <w:right w:val="none" w:sz="0" w:space="0" w:color="auto"/>
      </w:divBdr>
    </w:div>
    <w:div w:id="1787772681">
      <w:bodyDiv w:val="1"/>
      <w:marLeft w:val="0"/>
      <w:marRight w:val="0"/>
      <w:marTop w:val="0"/>
      <w:marBottom w:val="0"/>
      <w:divBdr>
        <w:top w:val="none" w:sz="0" w:space="0" w:color="auto"/>
        <w:left w:val="none" w:sz="0" w:space="0" w:color="auto"/>
        <w:bottom w:val="none" w:sz="0" w:space="0" w:color="auto"/>
        <w:right w:val="none" w:sz="0" w:space="0" w:color="auto"/>
      </w:divBdr>
    </w:div>
    <w:div w:id="1826779785">
      <w:bodyDiv w:val="1"/>
      <w:marLeft w:val="0"/>
      <w:marRight w:val="0"/>
      <w:marTop w:val="0"/>
      <w:marBottom w:val="0"/>
      <w:divBdr>
        <w:top w:val="none" w:sz="0" w:space="0" w:color="auto"/>
        <w:left w:val="none" w:sz="0" w:space="0" w:color="auto"/>
        <w:bottom w:val="none" w:sz="0" w:space="0" w:color="auto"/>
        <w:right w:val="none" w:sz="0" w:space="0" w:color="auto"/>
      </w:divBdr>
    </w:div>
    <w:div w:id="1834222613">
      <w:bodyDiv w:val="1"/>
      <w:marLeft w:val="0"/>
      <w:marRight w:val="0"/>
      <w:marTop w:val="0"/>
      <w:marBottom w:val="0"/>
      <w:divBdr>
        <w:top w:val="none" w:sz="0" w:space="0" w:color="auto"/>
        <w:left w:val="none" w:sz="0" w:space="0" w:color="auto"/>
        <w:bottom w:val="none" w:sz="0" w:space="0" w:color="auto"/>
        <w:right w:val="none" w:sz="0" w:space="0" w:color="auto"/>
      </w:divBdr>
    </w:div>
    <w:div w:id="1859655147">
      <w:bodyDiv w:val="1"/>
      <w:marLeft w:val="0"/>
      <w:marRight w:val="0"/>
      <w:marTop w:val="0"/>
      <w:marBottom w:val="0"/>
      <w:divBdr>
        <w:top w:val="none" w:sz="0" w:space="0" w:color="auto"/>
        <w:left w:val="none" w:sz="0" w:space="0" w:color="auto"/>
        <w:bottom w:val="none" w:sz="0" w:space="0" w:color="auto"/>
        <w:right w:val="none" w:sz="0" w:space="0" w:color="auto"/>
      </w:divBdr>
    </w:div>
    <w:div w:id="1909457839">
      <w:bodyDiv w:val="1"/>
      <w:marLeft w:val="0"/>
      <w:marRight w:val="0"/>
      <w:marTop w:val="0"/>
      <w:marBottom w:val="0"/>
      <w:divBdr>
        <w:top w:val="none" w:sz="0" w:space="0" w:color="auto"/>
        <w:left w:val="none" w:sz="0" w:space="0" w:color="auto"/>
        <w:bottom w:val="none" w:sz="0" w:space="0" w:color="auto"/>
        <w:right w:val="none" w:sz="0" w:space="0" w:color="auto"/>
      </w:divBdr>
    </w:div>
    <w:div w:id="1997297182">
      <w:bodyDiv w:val="1"/>
      <w:marLeft w:val="0"/>
      <w:marRight w:val="0"/>
      <w:marTop w:val="0"/>
      <w:marBottom w:val="0"/>
      <w:divBdr>
        <w:top w:val="none" w:sz="0" w:space="0" w:color="auto"/>
        <w:left w:val="none" w:sz="0" w:space="0" w:color="auto"/>
        <w:bottom w:val="none" w:sz="0" w:space="0" w:color="auto"/>
        <w:right w:val="none" w:sz="0" w:space="0" w:color="auto"/>
      </w:divBdr>
    </w:div>
    <w:div w:id="2015912349">
      <w:bodyDiv w:val="1"/>
      <w:marLeft w:val="0"/>
      <w:marRight w:val="0"/>
      <w:marTop w:val="0"/>
      <w:marBottom w:val="0"/>
      <w:divBdr>
        <w:top w:val="none" w:sz="0" w:space="0" w:color="auto"/>
        <w:left w:val="none" w:sz="0" w:space="0" w:color="auto"/>
        <w:bottom w:val="none" w:sz="0" w:space="0" w:color="auto"/>
        <w:right w:val="none" w:sz="0" w:space="0" w:color="auto"/>
      </w:divBdr>
    </w:div>
    <w:div w:id="20938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I7\Downloads\consultances-tunisie@asf.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HP-I7\Downloads\aderbali@asf.b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976E-3388-4EA9-BCC3-0D4A97D8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3</Pages>
  <Words>934</Words>
  <Characters>5143</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FAX</vt:lpstr>
      <vt:lpstr>FAX</vt:lpstr>
    </vt:vector>
  </TitlesOfParts>
  <Company>Ogilvy &amp; Mather</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PC-FICKERS</dc:creator>
  <cp:lastModifiedBy>Amira Derbali</cp:lastModifiedBy>
  <cp:revision>8</cp:revision>
  <cp:lastPrinted>2025-11-14T14:48:00Z</cp:lastPrinted>
  <dcterms:created xsi:type="dcterms:W3CDTF">2025-11-15T09:25:00Z</dcterms:created>
  <dcterms:modified xsi:type="dcterms:W3CDTF">2026-06-17T08:24:00Z</dcterms:modified>
</cp:coreProperties>
</file>