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4469" w14:textId="6E42EA32" w:rsidR="00831418" w:rsidRDefault="00000000" w:rsidP="00010CDE">
      <w:pPr>
        <w:ind w:left="4248"/>
        <w:rPr>
          <w:rFonts w:ascii="Berlin Sans FB Demi" w:hAnsi="Berlin Sans FB Demi"/>
          <w:sz w:val="40"/>
          <w:szCs w:val="28"/>
        </w:rPr>
      </w:pPr>
      <w:r>
        <w:rPr>
          <w:rFonts w:ascii="Berlin Sans FB Demi" w:hAnsi="Berlin Sans FB Demi"/>
          <w:sz w:val="40"/>
          <w:szCs w:val="28"/>
        </w:rPr>
        <w:t xml:space="preserve">         </w:t>
      </w:r>
      <w:r>
        <w:rPr>
          <w:rFonts w:ascii="Berlin Sans FB Demi" w:hAnsi="Berlin Sans FB Demi"/>
          <w:sz w:val="40"/>
          <w:szCs w:val="28"/>
        </w:rPr>
        <w:tab/>
      </w:r>
      <w:r>
        <w:rPr>
          <w:rFonts w:ascii="Berlin Sans FB Demi" w:hAnsi="Berlin Sans FB Demi"/>
          <w:sz w:val="40"/>
          <w:szCs w:val="28"/>
        </w:rPr>
        <w:tab/>
        <w:t xml:space="preserve">     </w:t>
      </w:r>
      <w:r>
        <w:rPr>
          <w:rFonts w:asciiTheme="majorBidi" w:hAnsiTheme="majorBidi" w:cstheme="majorBidi"/>
          <w:b/>
          <w:bCs/>
          <w:szCs w:val="18"/>
        </w:rPr>
        <w:t xml:space="preserve">Tunis le </w:t>
      </w:r>
      <w:r w:rsidR="00010CDE">
        <w:rPr>
          <w:rFonts w:asciiTheme="majorBidi" w:hAnsiTheme="majorBidi" w:cstheme="majorBidi"/>
          <w:b/>
          <w:bCs/>
          <w:szCs w:val="18"/>
        </w:rPr>
        <w:t>23 janvier 2026</w:t>
      </w:r>
    </w:p>
    <w:p w14:paraId="216E5E11" w14:textId="77777777" w:rsidR="00831418" w:rsidRDefault="00000000">
      <w:pPr>
        <w:spacing w:before="100" w:beforeAutospacing="1" w:after="100" w:afterAutospacing="1"/>
        <w:rPr>
          <w:lang w:val="zh-CN" w:eastAsia="zh-CN"/>
        </w:rPr>
      </w:pPr>
      <w:r>
        <w:rPr>
          <w:b/>
          <w:bCs/>
          <w:lang w:val="zh-CN" w:eastAsia="zh-CN"/>
        </w:rPr>
        <w:t>Pour le poste d’un médecin vacataire-Centre à bas-seuil de Mhamdia</w:t>
      </w:r>
    </w:p>
    <w:p w14:paraId="221B7790" w14:textId="77777777" w:rsidR="00831418" w:rsidRDefault="00000000">
      <w:pPr>
        <w:rPr>
          <w:lang w:val="zh-CN" w:eastAsia="zh-CN"/>
        </w:rPr>
      </w:pPr>
      <w:r>
        <w:rPr>
          <w:lang w:val="zh-CN" w:eastAsia="zh-CN"/>
        </w:rPr>
        <w:pict w14:anchorId="5C3F68EE">
          <v:rect id="_x0000_i1025" style="width:0;height:1.5pt" o:hralign="center" o:hrstd="t" o:hr="t" fillcolor="#a0a0a0" stroked="f"/>
        </w:pict>
      </w:r>
    </w:p>
    <w:p w14:paraId="12C68A6F" w14:textId="77777777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Suite à l’accord de subvention entre le Programme des Nations Unies pour le Développement</w:t>
      </w:r>
    </w:p>
    <w:p w14:paraId="65B983DD" w14:textId="77777777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et l’ATIOST pour un projet financé par le Fonds mondial de lutte contre le sida, la Tuberculose et le</w:t>
      </w:r>
    </w:p>
    <w:p w14:paraId="19049053" w14:textId="1EE518B0" w:rsidR="00831418" w:rsidRDefault="00000000">
      <w:pPr>
        <w:spacing w:before="100" w:beforeAutospacing="1" w:after="100" w:afterAutospacing="1" w:line="360" w:lineRule="auto"/>
        <w:contextualSpacing/>
        <w:rPr>
          <w:lang w:val="zh-CN" w:eastAsia="zh-CN"/>
        </w:rPr>
      </w:pPr>
      <w:r>
        <w:rPr>
          <w:lang w:val="zh-CN" w:eastAsia="zh-CN"/>
        </w:rPr>
        <w:t>Paludisme pour l’année 2026, l’</w:t>
      </w:r>
      <w:r>
        <w:rPr>
          <w:b/>
          <w:bCs/>
          <w:lang w:val="zh-CN" w:eastAsia="zh-CN"/>
        </w:rPr>
        <w:t>Association Tunisienne d’Information et d’Orientation sur le Sida et la Toxicomanie (ATIOST)</w:t>
      </w:r>
      <w:r>
        <w:rPr>
          <w:lang w:val="zh-CN" w:eastAsia="zh-CN"/>
        </w:rPr>
        <w:t xml:space="preserve"> lance un </w:t>
      </w:r>
      <w:r w:rsidR="00B1513A">
        <w:rPr>
          <w:lang w:eastAsia="zh-CN"/>
        </w:rPr>
        <w:t xml:space="preserve"> 2</w:t>
      </w:r>
      <w:r w:rsidR="00B1513A" w:rsidRPr="00B1513A">
        <w:rPr>
          <w:vertAlign w:val="superscript"/>
          <w:lang w:eastAsia="zh-CN"/>
        </w:rPr>
        <w:t>ème</w:t>
      </w:r>
      <w:r w:rsidR="00B1513A">
        <w:rPr>
          <w:lang w:eastAsia="zh-CN"/>
        </w:rPr>
        <w:t xml:space="preserve"> </w:t>
      </w:r>
      <w:r>
        <w:rPr>
          <w:b/>
          <w:bCs/>
          <w:lang w:val="zh-CN" w:eastAsia="zh-CN"/>
        </w:rPr>
        <w:t>appel à candidature</w:t>
      </w:r>
      <w:r>
        <w:rPr>
          <w:lang w:val="zh-CN" w:eastAsia="zh-CN"/>
        </w:rPr>
        <w:t xml:space="preserve"> pour le poste d’</w:t>
      </w:r>
      <w:r>
        <w:rPr>
          <w:b/>
          <w:bCs/>
          <w:lang w:val="zh-CN" w:eastAsia="zh-CN"/>
        </w:rPr>
        <w:t>un médecin vacataire</w:t>
      </w:r>
      <w:r>
        <w:rPr>
          <w:lang w:val="zh-CN" w:eastAsia="zh-CN"/>
        </w:rPr>
        <w:t xml:space="preserve"> au sein du </w:t>
      </w:r>
      <w:r>
        <w:rPr>
          <w:b/>
          <w:bCs/>
          <w:lang w:val="zh-CN" w:eastAsia="zh-CN"/>
        </w:rPr>
        <w:t>centre à bas-seuil de Mhamdia</w:t>
      </w:r>
      <w:r w:rsidR="00010CDE">
        <w:rPr>
          <w:lang w:eastAsia="zh-CN"/>
        </w:rPr>
        <w:t xml:space="preserve"> </w:t>
      </w:r>
      <w:r>
        <w:rPr>
          <w:lang w:val="zh-CN" w:eastAsia="zh-CN"/>
        </w:rPr>
        <w:t>à compter du 0</w:t>
      </w:r>
      <w:r w:rsidR="00010CDE">
        <w:rPr>
          <w:lang w:eastAsia="zh-CN"/>
        </w:rPr>
        <w:t>2</w:t>
      </w:r>
      <w:r>
        <w:rPr>
          <w:lang w:val="zh-CN" w:eastAsia="zh-CN"/>
        </w:rPr>
        <w:t xml:space="preserve"> </w:t>
      </w:r>
      <w:r w:rsidR="00010CDE">
        <w:rPr>
          <w:lang w:eastAsia="zh-CN"/>
        </w:rPr>
        <w:t>février</w:t>
      </w:r>
      <w:r>
        <w:rPr>
          <w:lang w:val="zh-CN" w:eastAsia="zh-CN"/>
        </w:rPr>
        <w:t xml:space="preserve"> 2026.</w:t>
      </w:r>
    </w:p>
    <w:p w14:paraId="5F218E3A" w14:textId="77777777" w:rsidR="00831418" w:rsidRDefault="00000000">
      <w:pPr>
        <w:rPr>
          <w:lang w:val="zh-CN" w:eastAsia="zh-CN"/>
        </w:rPr>
      </w:pPr>
      <w:r>
        <w:rPr>
          <w:lang w:val="zh-CN" w:eastAsia="zh-CN"/>
        </w:rPr>
        <w:pict w14:anchorId="07A94CE7">
          <v:rect id="_x0000_i1026" style="width:0;height:1.5pt" o:hralign="center" o:hrstd="t" o:hr="t" fillcolor="#a0a0a0" stroked="f"/>
        </w:pict>
      </w:r>
    </w:p>
    <w:p w14:paraId="255A2B40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A. Description du poste et principales missions</w:t>
      </w:r>
    </w:p>
    <w:p w14:paraId="0F3A0A79" w14:textId="77777777" w:rsidR="00831418" w:rsidRDefault="00000000" w:rsidP="003B6A30">
      <w:pPr>
        <w:tabs>
          <w:tab w:val="left" w:pos="709"/>
        </w:tabs>
        <w:spacing w:before="100" w:beforeAutospacing="1" w:after="100" w:afterAutospacing="1"/>
        <w:rPr>
          <w:lang w:val="zh-CN" w:eastAsia="zh-CN"/>
        </w:rPr>
      </w:pPr>
      <w:r>
        <w:rPr>
          <w:lang w:val="zh-CN" w:eastAsia="zh-CN"/>
        </w:rPr>
        <w:t xml:space="preserve">Le </w:t>
      </w:r>
      <w:r>
        <w:rPr>
          <w:b/>
          <w:bCs/>
          <w:lang w:val="zh-CN" w:eastAsia="zh-CN"/>
        </w:rPr>
        <w:t>médecin vacataire</w:t>
      </w:r>
      <w:r>
        <w:rPr>
          <w:lang w:val="zh-CN" w:eastAsia="zh-CN"/>
        </w:rPr>
        <w:t xml:space="preserve"> du centre à bas-seuil aura pour principales missions </w:t>
      </w:r>
      <w:r>
        <w:rPr>
          <w:szCs w:val="40"/>
        </w:rPr>
        <w:t>(2 vacations/semaine)</w:t>
      </w:r>
      <w:r>
        <w:rPr>
          <w:lang w:val="zh-CN" w:eastAsia="zh-CN"/>
        </w:rPr>
        <w:t>:</w:t>
      </w:r>
    </w:p>
    <w:p w14:paraId="40B07DBA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 xml:space="preserve">Assurer les séances de Dépistages Anonymes et Gratuits pour les patients du </w:t>
      </w:r>
      <w:r w:rsidR="00CC5596">
        <w:rPr>
          <w:szCs w:val="40"/>
        </w:rPr>
        <w:t>centre ;</w:t>
      </w:r>
    </w:p>
    <w:p w14:paraId="4DD42422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les séances d'écoute, de conseil et d’orientation ;</w:t>
      </w:r>
    </w:p>
    <w:p w14:paraId="5E7B04D7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la préparation des rapports sur les activités réalisées à la fin de chaque mois ;</w:t>
      </w:r>
    </w:p>
    <w:p w14:paraId="307599CD" w14:textId="77777777" w:rsidR="00831418" w:rsidRDefault="0000000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Assurer l'accompagnement des personnes vivant avec le VIH et les UDI en cas de besoin.</w:t>
      </w:r>
    </w:p>
    <w:p w14:paraId="2A9A2451" w14:textId="77777777" w:rsidR="003B6A30" w:rsidRDefault="003B6A30" w:rsidP="003B6A30">
      <w:pPr>
        <w:pStyle w:val="Paragraphedeliste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>Contrôler le bon fonctionnement du centre,</w:t>
      </w:r>
      <w:r w:rsidR="00531FC1">
        <w:rPr>
          <w:szCs w:val="40"/>
        </w:rPr>
        <w:t xml:space="preserve"> </w:t>
      </w:r>
      <w:r>
        <w:rPr>
          <w:szCs w:val="40"/>
        </w:rPr>
        <w:t>de l’équipement, du matériel et vérifier que le matériel de réduction des risques soit distribué rationnellement.</w:t>
      </w:r>
    </w:p>
    <w:p w14:paraId="766FFEE8" w14:textId="77777777" w:rsidR="00831418" w:rsidRDefault="003B6A3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360" w:lineRule="auto"/>
        <w:ind w:left="426" w:firstLine="0"/>
        <w:jc w:val="both"/>
        <w:rPr>
          <w:szCs w:val="40"/>
        </w:rPr>
      </w:pPr>
      <w:r>
        <w:rPr>
          <w:szCs w:val="40"/>
        </w:rPr>
        <w:t xml:space="preserve"> Assurer le respect général des règles d’hygiène en vigueur, dans le centre et au cours des activités de dépistage au centre et communautaire</w:t>
      </w:r>
    </w:p>
    <w:p w14:paraId="4192EF0F" w14:textId="77777777" w:rsidR="003B6A30" w:rsidRPr="003B6A30" w:rsidRDefault="003B6A30" w:rsidP="003B6A30">
      <w:pPr>
        <w:pStyle w:val="Paragraphedeliste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851" w:hanging="425"/>
        <w:jc w:val="both"/>
        <w:rPr>
          <w:szCs w:val="40"/>
        </w:rPr>
      </w:pPr>
      <w:r>
        <w:rPr>
          <w:szCs w:val="40"/>
        </w:rPr>
        <w:t>Ré</w:t>
      </w:r>
      <w:r w:rsidRPr="003B6A30">
        <w:rPr>
          <w:szCs w:val="40"/>
        </w:rPr>
        <w:t>aliser toutes autres tâches et missions entrant dans le cadre de son contrat de services et confiées par la présidente d'ATIOST et le Coordinateur du projet.</w:t>
      </w:r>
    </w:p>
    <w:p w14:paraId="3CE9F821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B. Compétences et qualifications requises</w:t>
      </w:r>
    </w:p>
    <w:p w14:paraId="76E0D01E" w14:textId="77777777" w:rsidR="00831418" w:rsidRDefault="00000000" w:rsidP="003B6A30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709" w:hanging="283"/>
        <w:outlineLvl w:val="2"/>
        <w:rPr>
          <w:b/>
          <w:bCs/>
          <w:sz w:val="27"/>
          <w:szCs w:val="27"/>
          <w:lang w:val="zh-CN" w:eastAsia="zh-CN"/>
        </w:rPr>
      </w:pPr>
      <w:r>
        <w:rPr>
          <w:szCs w:val="40"/>
        </w:rPr>
        <w:t>Ayant un diplôme de médecine /et ou en instance de thèse ;</w:t>
      </w:r>
    </w:p>
    <w:p w14:paraId="299D0FB4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>Ayant une connaissance du système de santé Tunisien, de la situation épidémiologique sur le VIH Sida et la toxicomanie dans le monde et en Tunisie ;</w:t>
      </w:r>
    </w:p>
    <w:p w14:paraId="09702929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 xml:space="preserve">Ayant une expérience sur le dépistage des IST/ VIH /Sida, promotion, prévention, conseil et orientation (souhaitée) ; </w:t>
      </w:r>
    </w:p>
    <w:p w14:paraId="2EE7C949" w14:textId="77777777" w:rsidR="00831418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>
        <w:rPr>
          <w:szCs w:val="40"/>
        </w:rPr>
        <w:t>Ayant une connaissance sur les droits humains ;</w:t>
      </w:r>
    </w:p>
    <w:p w14:paraId="0D21C2A0" w14:textId="77777777" w:rsidR="003B6A30" w:rsidRDefault="0000000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lastRenderedPageBreak/>
        <w:t xml:space="preserve">Maitrise l’outil informatique (Word, </w:t>
      </w:r>
      <w:r w:rsidR="003B6A30" w:rsidRPr="003B6A30">
        <w:rPr>
          <w:szCs w:val="40"/>
        </w:rPr>
        <w:t>E</w:t>
      </w:r>
      <w:r w:rsidRPr="003B6A30">
        <w:rPr>
          <w:szCs w:val="40"/>
        </w:rPr>
        <w:t xml:space="preserve">xcel, </w:t>
      </w:r>
      <w:r w:rsidR="003B6A30" w:rsidRPr="003B6A30">
        <w:rPr>
          <w:szCs w:val="40"/>
        </w:rPr>
        <w:t>P</w:t>
      </w:r>
      <w:r w:rsidRPr="003B6A30">
        <w:rPr>
          <w:szCs w:val="40"/>
        </w:rPr>
        <w:t>owerpoint);</w:t>
      </w:r>
    </w:p>
    <w:p w14:paraId="63342414" w14:textId="77777777" w:rsid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>Disponibilité d’au moins six mois</w:t>
      </w:r>
      <w:r>
        <w:rPr>
          <w:szCs w:val="40"/>
        </w:rPr>
        <w:t> ;</w:t>
      </w:r>
    </w:p>
    <w:p w14:paraId="6258F6B2" w14:textId="77777777" w:rsid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>Engagement pour la mission sociale et les valeurs de l’association</w:t>
      </w:r>
      <w:r>
        <w:rPr>
          <w:szCs w:val="40"/>
        </w:rPr>
        <w:t> ;</w:t>
      </w:r>
    </w:p>
    <w:p w14:paraId="09FCE5EE" w14:textId="77777777" w:rsidR="00831418" w:rsidRPr="003B6A30" w:rsidRDefault="003B6A30" w:rsidP="003B6A3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line="360" w:lineRule="auto"/>
        <w:ind w:left="709" w:hanging="283"/>
        <w:jc w:val="both"/>
        <w:rPr>
          <w:szCs w:val="40"/>
        </w:rPr>
      </w:pPr>
      <w:r w:rsidRPr="003B6A30">
        <w:rPr>
          <w:szCs w:val="40"/>
        </w:rPr>
        <w:t xml:space="preserve"> Un bon esprit d’équipe</w:t>
      </w:r>
    </w:p>
    <w:p w14:paraId="460D9814" w14:textId="77777777" w:rsidR="00831418" w:rsidRDefault="00831418">
      <w:pPr>
        <w:rPr>
          <w:lang w:val="zh-CN" w:eastAsia="zh-CN"/>
        </w:rPr>
      </w:pPr>
    </w:p>
    <w:p w14:paraId="12900F16" w14:textId="77777777" w:rsidR="00831418" w:rsidRDefault="0000000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zh-CN" w:eastAsia="zh-CN"/>
        </w:rPr>
      </w:pPr>
      <w:r>
        <w:rPr>
          <w:b/>
          <w:bCs/>
          <w:sz w:val="27"/>
          <w:szCs w:val="27"/>
          <w:lang w:val="zh-CN" w:eastAsia="zh-CN"/>
        </w:rPr>
        <w:t>C. Modalités de candidature</w:t>
      </w:r>
    </w:p>
    <w:p w14:paraId="3B9F6DF9" w14:textId="77777777" w:rsidR="00831418" w:rsidRDefault="00000000">
      <w:p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>Les personnes intéressées sont invitées à adresser leur dossier de candidature, comprenant :</w:t>
      </w:r>
    </w:p>
    <w:p w14:paraId="6E4ABF06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t xml:space="preserve">Un </w:t>
      </w:r>
      <w:r>
        <w:rPr>
          <w:rStyle w:val="lev"/>
        </w:rPr>
        <w:t>curriculum vitae détaillé</w:t>
      </w:r>
      <w:r>
        <w:t xml:space="preserve">, accompagné des </w:t>
      </w:r>
      <w:r>
        <w:rPr>
          <w:rStyle w:val="lev"/>
        </w:rPr>
        <w:t>copies des diplômes.</w:t>
      </w:r>
      <w:r>
        <w:t xml:space="preserve"> </w:t>
      </w:r>
    </w:p>
    <w:p w14:paraId="448F33A7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 xml:space="preserve">Les </w:t>
      </w:r>
      <w:r>
        <w:rPr>
          <w:b/>
          <w:bCs/>
          <w:lang w:val="zh-CN" w:eastAsia="zh-CN"/>
        </w:rPr>
        <w:t>attestations d’expériences professionnelles</w:t>
      </w:r>
      <w:r>
        <w:rPr>
          <w:lang w:val="zh-CN" w:eastAsia="zh-CN"/>
        </w:rPr>
        <w:t xml:space="preserve"> ;</w:t>
      </w:r>
    </w:p>
    <w:p w14:paraId="44BD6BDA" w14:textId="77777777" w:rsidR="00831418" w:rsidRDefault="00000000">
      <w:pPr>
        <w:numPr>
          <w:ilvl w:val="0"/>
          <w:numId w:val="4"/>
        </w:numPr>
        <w:spacing w:before="100" w:beforeAutospacing="1" w:after="100" w:afterAutospacing="1" w:line="276" w:lineRule="auto"/>
        <w:rPr>
          <w:lang w:val="zh-CN" w:eastAsia="zh-CN"/>
        </w:rPr>
      </w:pPr>
      <w:r>
        <w:rPr>
          <w:lang w:val="zh-CN" w:eastAsia="zh-CN"/>
        </w:rPr>
        <w:t xml:space="preserve">Une </w:t>
      </w:r>
      <w:r>
        <w:rPr>
          <w:b/>
          <w:bCs/>
          <w:lang w:val="zh-CN" w:eastAsia="zh-CN"/>
        </w:rPr>
        <w:t>lettre de motivation</w:t>
      </w:r>
      <w:r>
        <w:rPr>
          <w:lang w:val="zh-CN" w:eastAsia="zh-CN"/>
        </w:rPr>
        <w:t xml:space="preserve"> ;</w:t>
      </w:r>
    </w:p>
    <w:p w14:paraId="31DF7066" w14:textId="77777777" w:rsidR="00831418" w:rsidRDefault="00000000">
      <w:pPr>
        <w:spacing w:before="100" w:beforeAutospacing="1" w:after="100" w:afterAutospacing="1" w:line="276" w:lineRule="auto"/>
        <w:rPr>
          <w:b/>
          <w:bCs/>
          <w:lang w:val="zh-CN" w:eastAsia="zh-CN"/>
        </w:rPr>
      </w:pPr>
      <w:r>
        <w:rPr>
          <w:lang w:val="zh-CN" w:eastAsia="zh-CN"/>
        </w:rPr>
        <w:t xml:space="preserve">à l’adresse e-mail : </w:t>
      </w:r>
      <w:hyperlink r:id="rId8" w:history="1">
        <w:r w:rsidR="00831418">
          <w:rPr>
            <w:rStyle w:val="Lienhypertexte"/>
            <w:b/>
            <w:bCs/>
            <w:lang w:val="zh-CN" w:eastAsia="zh-CN"/>
          </w:rPr>
          <w:t>atiost.sida.toxicomanie@gmail.com</w:t>
        </w:r>
      </w:hyperlink>
      <w:r>
        <w:rPr>
          <w:b/>
          <w:bCs/>
          <w:lang w:val="zh-CN" w:eastAsia="zh-CN"/>
        </w:rPr>
        <w:t xml:space="preserve"> et ou</w:t>
      </w:r>
    </w:p>
    <w:p w14:paraId="63E7C99A" w14:textId="77777777" w:rsidR="00831418" w:rsidRDefault="00000000">
      <w:pPr>
        <w:spacing w:before="100" w:beforeAutospacing="1" w:after="100" w:afterAutospacing="1" w:line="276" w:lineRule="auto"/>
        <w:rPr>
          <w:lang w:val="zh-CN" w:eastAsia="zh-CN"/>
        </w:rPr>
      </w:pPr>
      <w:r>
        <w:rPr>
          <w:b/>
          <w:bCs/>
          <w:lang w:val="zh-CN" w:eastAsia="zh-CN"/>
        </w:rPr>
        <w:t xml:space="preserve"> l’adresse suivante : 43, Avenue Hédi-Saidi-1005 Tunis.</w:t>
      </w:r>
      <w:r>
        <w:rPr>
          <w:lang w:val="zh-CN" w:eastAsia="zh-CN"/>
        </w:rPr>
        <w:br/>
      </w:r>
    </w:p>
    <w:p w14:paraId="4E2DFCE6" w14:textId="581B8748" w:rsidR="00831418" w:rsidRDefault="00000000">
      <w:pPr>
        <w:spacing w:before="100" w:beforeAutospacing="1" w:after="100" w:afterAutospacing="1"/>
        <w:rPr>
          <w:lang w:val="zh-CN" w:eastAsia="zh-CN"/>
        </w:rPr>
      </w:pPr>
      <w:r>
        <w:rPr>
          <w:b/>
          <w:bCs/>
          <w:lang w:val="zh-CN" w:eastAsia="zh-CN"/>
        </w:rPr>
        <w:t xml:space="preserve">Date limite de réception des candidatures : Le </w:t>
      </w:r>
      <w:r w:rsidR="003B6A30">
        <w:rPr>
          <w:b/>
          <w:bCs/>
          <w:lang w:eastAsia="zh-CN"/>
        </w:rPr>
        <w:t xml:space="preserve">mercredi </w:t>
      </w:r>
      <w:r w:rsidR="00010CDE">
        <w:rPr>
          <w:b/>
          <w:bCs/>
          <w:lang w:eastAsia="zh-CN"/>
        </w:rPr>
        <w:t>29 janvier 2026</w:t>
      </w:r>
      <w:r>
        <w:rPr>
          <w:b/>
          <w:bCs/>
          <w:lang w:val="zh-CN" w:eastAsia="zh-CN"/>
        </w:rPr>
        <w:t xml:space="preserve"> à 1</w:t>
      </w:r>
      <w:r w:rsidR="00010CDE">
        <w:rPr>
          <w:b/>
          <w:bCs/>
          <w:lang w:eastAsia="zh-CN"/>
        </w:rPr>
        <w:t>6</w:t>
      </w:r>
      <w:r>
        <w:rPr>
          <w:b/>
          <w:bCs/>
          <w:lang w:val="zh-CN" w:eastAsia="zh-CN"/>
        </w:rPr>
        <w:t>h00 (délai de rigueur).</w:t>
      </w:r>
    </w:p>
    <w:p w14:paraId="554BE93B" w14:textId="77777777" w:rsidR="00831418" w:rsidRDefault="00831418">
      <w:pPr>
        <w:tabs>
          <w:tab w:val="left" w:pos="6096"/>
        </w:tabs>
        <w:jc w:val="center"/>
        <w:rPr>
          <w:sz w:val="36"/>
          <w:rtl/>
          <w:lang w:val="zh-CN"/>
        </w:rPr>
      </w:pPr>
    </w:p>
    <w:sectPr w:rsidR="00831418">
      <w:headerReference w:type="default" r:id="rId9"/>
      <w:footerReference w:type="default" r:id="rId10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57A7" w14:textId="77777777" w:rsidR="00E82EA8" w:rsidRDefault="00E82EA8">
      <w:r>
        <w:separator/>
      </w:r>
    </w:p>
  </w:endnote>
  <w:endnote w:type="continuationSeparator" w:id="0">
    <w:p w14:paraId="7EEE5B5C" w14:textId="77777777" w:rsidR="00E82EA8" w:rsidRDefault="00E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8"/>
      <w:gridCol w:w="790"/>
    </w:tblGrid>
    <w:tr w:rsidR="00831418" w14:paraId="01B489F8" w14:textId="77777777">
      <w:trPr>
        <w:trHeight w:val="421"/>
      </w:trPr>
      <w:tc>
        <w:tcPr>
          <w:tcW w:w="4584" w:type="pct"/>
          <w:tcBorders>
            <w:top w:val="single" w:sz="4" w:space="0" w:color="000000" w:themeColor="text1"/>
          </w:tcBorders>
        </w:tcPr>
        <w:p w14:paraId="6CD09E60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Tél : 71 957 544         Fax :71 957 511</w:t>
          </w:r>
        </w:p>
        <w:p w14:paraId="1A58C482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e-mail : </w:t>
          </w:r>
          <w:hyperlink r:id="rId1" w:history="1">
            <w:r w:rsidR="00831418">
              <w:rPr>
                <w:rStyle w:val="Lienhypertexte"/>
                <w:b/>
                <w:bCs/>
                <w:sz w:val="22"/>
                <w:szCs w:val="22"/>
              </w:rPr>
              <w:t>atiost.sida.toxicomanie@gmail.com</w:t>
            </w:r>
          </w:hyperlink>
        </w:p>
        <w:p w14:paraId="5A777DFA" w14:textId="77777777" w:rsidR="00831418" w:rsidRDefault="0000000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 site web : </w:t>
          </w:r>
          <w:hyperlink r:id="rId2" w:history="1">
            <w:r w:rsidR="00831418">
              <w:rPr>
                <w:rStyle w:val="Lienhypertexte"/>
                <w:b/>
                <w:bCs/>
                <w:sz w:val="22"/>
                <w:szCs w:val="22"/>
              </w:rPr>
              <w:t>www.atiost.org.tn</w:t>
            </w:r>
          </w:hyperlink>
          <w:r>
            <w:rPr>
              <w:b/>
              <w:bCs/>
              <w:sz w:val="22"/>
              <w:szCs w:val="22"/>
            </w:rPr>
            <w:t xml:space="preserve">  /   Adresse : 43, Bd Hédi Saïdi 1005 – Tunis</w:t>
          </w:r>
        </w:p>
        <w:p w14:paraId="3528B5FD" w14:textId="77777777" w:rsidR="00831418" w:rsidRDefault="00000000">
          <w:pPr>
            <w:tabs>
              <w:tab w:val="left" w:pos="1275"/>
            </w:tabs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N° de matricule fiscal : 000 N </w:t>
          </w:r>
          <w:proofErr w:type="spellStart"/>
          <w:r>
            <w:rPr>
              <w:b/>
              <w:bCs/>
              <w:sz w:val="22"/>
              <w:szCs w:val="22"/>
            </w:rPr>
            <w:t>N</w:t>
          </w:r>
          <w:proofErr w:type="spellEnd"/>
          <w:r>
            <w:rPr>
              <w:b/>
              <w:bCs/>
              <w:sz w:val="22"/>
              <w:szCs w:val="22"/>
            </w:rPr>
            <w:t xml:space="preserve"> 1064351/E  N° d’identification en douane : 835599W</w:t>
          </w:r>
        </w:p>
        <w:p w14:paraId="75DA8066" w14:textId="77777777" w:rsidR="00831418" w:rsidRDefault="00831418">
          <w:pPr>
            <w:pStyle w:val="Pieddepage"/>
            <w:jc w:val="right"/>
          </w:pPr>
        </w:p>
      </w:tc>
      <w:tc>
        <w:tcPr>
          <w:tcW w:w="416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A7CD2EC" w14:textId="77777777" w:rsidR="00831418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61DA798" w14:textId="77777777" w:rsidR="00831418" w:rsidRDefault="00831418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3849" w14:textId="77777777" w:rsidR="00E82EA8" w:rsidRDefault="00E82EA8">
      <w:r>
        <w:separator/>
      </w:r>
    </w:p>
  </w:footnote>
  <w:footnote w:type="continuationSeparator" w:id="0">
    <w:p w14:paraId="6E13BF2E" w14:textId="77777777" w:rsidR="00E82EA8" w:rsidRDefault="00E8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C5AC" w14:textId="77777777" w:rsidR="00831418" w:rsidRDefault="00000000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 wp14:anchorId="52849252" wp14:editId="42EE3EDD">
          <wp:simplePos x="0" y="0"/>
          <wp:positionH relativeFrom="column">
            <wp:posOffset>-76835</wp:posOffset>
          </wp:positionH>
          <wp:positionV relativeFrom="paragraph">
            <wp:posOffset>-10795</wp:posOffset>
          </wp:positionV>
          <wp:extent cx="859790" cy="605790"/>
          <wp:effectExtent l="19050" t="0" r="0" b="0"/>
          <wp:wrapNone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724" cy="605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FF0000"/>
        <w:sz w:val="20"/>
        <w:szCs w:val="20"/>
      </w:rPr>
      <w:t xml:space="preserve">                           A</w:t>
    </w:r>
    <w:r>
      <w:rPr>
        <w:b/>
        <w:bCs/>
        <w:sz w:val="20"/>
        <w:szCs w:val="20"/>
      </w:rPr>
      <w:t xml:space="preserve">ssociation </w:t>
    </w:r>
    <w:r>
      <w:rPr>
        <w:b/>
        <w:bCs/>
        <w:color w:val="FF0000"/>
        <w:sz w:val="20"/>
        <w:szCs w:val="20"/>
      </w:rPr>
      <w:t>T</w:t>
    </w:r>
    <w:r>
      <w:rPr>
        <w:b/>
        <w:bCs/>
        <w:sz w:val="20"/>
        <w:szCs w:val="20"/>
      </w:rPr>
      <w:t>unisienne d’</w:t>
    </w:r>
    <w:r>
      <w:rPr>
        <w:b/>
        <w:bCs/>
        <w:color w:val="FF0000"/>
        <w:sz w:val="20"/>
        <w:szCs w:val="20"/>
      </w:rPr>
      <w:t>I</w:t>
    </w:r>
    <w:r>
      <w:rPr>
        <w:b/>
        <w:bCs/>
        <w:sz w:val="20"/>
        <w:szCs w:val="20"/>
      </w:rPr>
      <w:t>nformation et d’</w:t>
    </w:r>
    <w:r>
      <w:rPr>
        <w:b/>
        <w:bCs/>
        <w:color w:val="FF0000"/>
        <w:sz w:val="20"/>
        <w:szCs w:val="20"/>
      </w:rPr>
      <w:t>O</w:t>
    </w:r>
    <w:r>
      <w:rPr>
        <w:b/>
        <w:bCs/>
        <w:sz w:val="20"/>
        <w:szCs w:val="20"/>
      </w:rPr>
      <w:t xml:space="preserve">rientation sur le </w:t>
    </w:r>
    <w:r>
      <w:rPr>
        <w:b/>
        <w:bCs/>
        <w:color w:val="FF0000"/>
        <w:sz w:val="20"/>
        <w:szCs w:val="20"/>
      </w:rPr>
      <w:t>S</w:t>
    </w:r>
    <w:r>
      <w:rPr>
        <w:b/>
        <w:bCs/>
        <w:sz w:val="20"/>
        <w:szCs w:val="20"/>
      </w:rPr>
      <w:t xml:space="preserve">IDA et la </w:t>
    </w:r>
    <w:r>
      <w:rPr>
        <w:b/>
        <w:bCs/>
        <w:color w:val="FF0000"/>
        <w:sz w:val="20"/>
        <w:szCs w:val="20"/>
      </w:rPr>
      <w:t>T</w:t>
    </w:r>
    <w:r>
      <w:rPr>
        <w:b/>
        <w:bCs/>
        <w:sz w:val="20"/>
        <w:szCs w:val="20"/>
      </w:rPr>
      <w:t>oxicomanie</w:t>
    </w:r>
  </w:p>
  <w:p w14:paraId="3FEF2363" w14:textId="77777777" w:rsidR="00831418" w:rsidRDefault="00000000">
    <w:pPr>
      <w:tabs>
        <w:tab w:val="center" w:pos="6435"/>
        <w:tab w:val="left" w:pos="10125"/>
      </w:tabs>
      <w:jc w:val="center"/>
      <w:rPr>
        <w:sz w:val="20"/>
        <w:szCs w:val="20"/>
      </w:rPr>
    </w:pPr>
    <w:r>
      <w:rPr>
        <w:rFonts w:cs="Andalus" w:hint="cs"/>
        <w:sz w:val="32"/>
        <w:szCs w:val="32"/>
        <w:rtl/>
      </w:rPr>
      <w:t>الجمعية التونسية للإرشاد والتوجيه حول السيدا</w:t>
    </w:r>
    <w:r>
      <w:rPr>
        <w:rFonts w:cs="Andalus" w:hint="cs"/>
        <w:sz w:val="32"/>
        <w:szCs w:val="32"/>
        <w:rtl/>
        <w:lang w:bidi="ar-TN"/>
      </w:rPr>
      <w:t xml:space="preserve"> والإدمان       </w:t>
    </w:r>
    <w:r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839"/>
    <w:multiLevelType w:val="multilevel"/>
    <w:tmpl w:val="0E823839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DB154C"/>
    <w:multiLevelType w:val="multilevel"/>
    <w:tmpl w:val="0EDB15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5B7E6"/>
    <w:multiLevelType w:val="singleLevel"/>
    <w:tmpl w:val="1A45B7E6"/>
    <w:lvl w:ilvl="0">
      <w:start w:val="1"/>
      <w:numFmt w:val="upperLetter"/>
      <w:suff w:val="space"/>
      <w:lvlText w:val="%1)"/>
      <w:lvlJc w:val="left"/>
    </w:lvl>
  </w:abstractNum>
  <w:abstractNum w:abstractNumId="3" w15:restartNumberingAfterBreak="0">
    <w:nsid w:val="60195CF0"/>
    <w:multiLevelType w:val="multilevel"/>
    <w:tmpl w:val="60195CF0"/>
    <w:lvl w:ilvl="0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845589057">
    <w:abstractNumId w:val="0"/>
  </w:num>
  <w:num w:numId="2" w16cid:durableId="726994370">
    <w:abstractNumId w:val="2"/>
  </w:num>
  <w:num w:numId="3" w16cid:durableId="1170755055">
    <w:abstractNumId w:val="3"/>
  </w:num>
  <w:num w:numId="4" w16cid:durableId="162885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19"/>
    <w:rsid w:val="00006AD4"/>
    <w:rsid w:val="000070C1"/>
    <w:rsid w:val="00010CDE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63E77"/>
    <w:rsid w:val="000657E1"/>
    <w:rsid w:val="00067DF3"/>
    <w:rsid w:val="000706B3"/>
    <w:rsid w:val="00076BDF"/>
    <w:rsid w:val="000773ED"/>
    <w:rsid w:val="0008104C"/>
    <w:rsid w:val="000826EE"/>
    <w:rsid w:val="0008312F"/>
    <w:rsid w:val="00091583"/>
    <w:rsid w:val="000921F0"/>
    <w:rsid w:val="00094EAD"/>
    <w:rsid w:val="00096564"/>
    <w:rsid w:val="000A380F"/>
    <w:rsid w:val="000A530D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2AB5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21B2"/>
    <w:rsid w:val="001A4826"/>
    <w:rsid w:val="001B420F"/>
    <w:rsid w:val="001B478F"/>
    <w:rsid w:val="001B5538"/>
    <w:rsid w:val="001B7E0E"/>
    <w:rsid w:val="001D11A4"/>
    <w:rsid w:val="001D17EF"/>
    <w:rsid w:val="001D7E7A"/>
    <w:rsid w:val="001E1BD5"/>
    <w:rsid w:val="001E4A2F"/>
    <w:rsid w:val="001F21B5"/>
    <w:rsid w:val="001F4C8C"/>
    <w:rsid w:val="001F5BDA"/>
    <w:rsid w:val="00205517"/>
    <w:rsid w:val="00213DED"/>
    <w:rsid w:val="00225312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C5E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D1C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6E3"/>
    <w:rsid w:val="003929EF"/>
    <w:rsid w:val="00394DEA"/>
    <w:rsid w:val="003A18FF"/>
    <w:rsid w:val="003B148B"/>
    <w:rsid w:val="003B3F69"/>
    <w:rsid w:val="003B4CFF"/>
    <w:rsid w:val="003B4E14"/>
    <w:rsid w:val="003B6A30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7303E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1349"/>
    <w:rsid w:val="004E2057"/>
    <w:rsid w:val="004E455D"/>
    <w:rsid w:val="004E558F"/>
    <w:rsid w:val="004E7D6C"/>
    <w:rsid w:val="004F4680"/>
    <w:rsid w:val="004F7551"/>
    <w:rsid w:val="005020BD"/>
    <w:rsid w:val="00507B70"/>
    <w:rsid w:val="00511E61"/>
    <w:rsid w:val="00514CE5"/>
    <w:rsid w:val="00515AB0"/>
    <w:rsid w:val="00520CC1"/>
    <w:rsid w:val="00520F66"/>
    <w:rsid w:val="00522D75"/>
    <w:rsid w:val="00522EA6"/>
    <w:rsid w:val="00525CE2"/>
    <w:rsid w:val="00531FC1"/>
    <w:rsid w:val="00536C09"/>
    <w:rsid w:val="00536C21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596D"/>
    <w:rsid w:val="0064673A"/>
    <w:rsid w:val="006500A4"/>
    <w:rsid w:val="00651159"/>
    <w:rsid w:val="006535D8"/>
    <w:rsid w:val="00654008"/>
    <w:rsid w:val="00661103"/>
    <w:rsid w:val="00662DD0"/>
    <w:rsid w:val="00666276"/>
    <w:rsid w:val="0067147B"/>
    <w:rsid w:val="00675314"/>
    <w:rsid w:val="00675909"/>
    <w:rsid w:val="006834B3"/>
    <w:rsid w:val="00694A42"/>
    <w:rsid w:val="006973B5"/>
    <w:rsid w:val="006A4753"/>
    <w:rsid w:val="006B3AA1"/>
    <w:rsid w:val="006D31A0"/>
    <w:rsid w:val="006D4EBF"/>
    <w:rsid w:val="006D52C3"/>
    <w:rsid w:val="006E0897"/>
    <w:rsid w:val="006E19E4"/>
    <w:rsid w:val="006E358B"/>
    <w:rsid w:val="006E56C5"/>
    <w:rsid w:val="00702D30"/>
    <w:rsid w:val="00710A4D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215"/>
    <w:rsid w:val="007D39C6"/>
    <w:rsid w:val="007E3BD0"/>
    <w:rsid w:val="007F141F"/>
    <w:rsid w:val="0080345B"/>
    <w:rsid w:val="00816E28"/>
    <w:rsid w:val="0082342B"/>
    <w:rsid w:val="00827ACB"/>
    <w:rsid w:val="00831418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93B3B"/>
    <w:rsid w:val="008A4814"/>
    <w:rsid w:val="008A5415"/>
    <w:rsid w:val="008A6B1A"/>
    <w:rsid w:val="008C2B36"/>
    <w:rsid w:val="008D1C24"/>
    <w:rsid w:val="008E0A2C"/>
    <w:rsid w:val="008E3706"/>
    <w:rsid w:val="008E48F1"/>
    <w:rsid w:val="008F33B7"/>
    <w:rsid w:val="008F4BD5"/>
    <w:rsid w:val="009015AE"/>
    <w:rsid w:val="0090175D"/>
    <w:rsid w:val="00905631"/>
    <w:rsid w:val="00912E37"/>
    <w:rsid w:val="00917BB5"/>
    <w:rsid w:val="00917DF2"/>
    <w:rsid w:val="00921BDD"/>
    <w:rsid w:val="009343A4"/>
    <w:rsid w:val="009424CD"/>
    <w:rsid w:val="00943775"/>
    <w:rsid w:val="00943CAB"/>
    <w:rsid w:val="00946D0B"/>
    <w:rsid w:val="00947878"/>
    <w:rsid w:val="0095296B"/>
    <w:rsid w:val="00970F69"/>
    <w:rsid w:val="00973205"/>
    <w:rsid w:val="00974023"/>
    <w:rsid w:val="009814EE"/>
    <w:rsid w:val="00983224"/>
    <w:rsid w:val="00983237"/>
    <w:rsid w:val="00993375"/>
    <w:rsid w:val="009B1E32"/>
    <w:rsid w:val="009B7114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8731E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513A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9773D"/>
    <w:rsid w:val="00BA3711"/>
    <w:rsid w:val="00BA4759"/>
    <w:rsid w:val="00BA6224"/>
    <w:rsid w:val="00BC03AE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236A5"/>
    <w:rsid w:val="00C3070D"/>
    <w:rsid w:val="00C31B63"/>
    <w:rsid w:val="00C3349E"/>
    <w:rsid w:val="00C41272"/>
    <w:rsid w:val="00C45C43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0EC8"/>
    <w:rsid w:val="00CC38E0"/>
    <w:rsid w:val="00CC4407"/>
    <w:rsid w:val="00CC5596"/>
    <w:rsid w:val="00CD76D8"/>
    <w:rsid w:val="00CE221B"/>
    <w:rsid w:val="00CE27AA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17268"/>
    <w:rsid w:val="00D20E93"/>
    <w:rsid w:val="00D20EAA"/>
    <w:rsid w:val="00D22A13"/>
    <w:rsid w:val="00D242F7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97395"/>
    <w:rsid w:val="00DA584D"/>
    <w:rsid w:val="00DB4559"/>
    <w:rsid w:val="00DB71F9"/>
    <w:rsid w:val="00DC4D1D"/>
    <w:rsid w:val="00DC7970"/>
    <w:rsid w:val="00DD7745"/>
    <w:rsid w:val="00DD7EA2"/>
    <w:rsid w:val="00DE0BD8"/>
    <w:rsid w:val="00DE242E"/>
    <w:rsid w:val="00DF3D62"/>
    <w:rsid w:val="00E00B65"/>
    <w:rsid w:val="00E03FCA"/>
    <w:rsid w:val="00E04D01"/>
    <w:rsid w:val="00E13E1E"/>
    <w:rsid w:val="00E163B8"/>
    <w:rsid w:val="00E16601"/>
    <w:rsid w:val="00E20B90"/>
    <w:rsid w:val="00E2453F"/>
    <w:rsid w:val="00E333EC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735D1"/>
    <w:rsid w:val="00E7622D"/>
    <w:rsid w:val="00E82EA8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152BE"/>
    <w:rsid w:val="00F20048"/>
    <w:rsid w:val="00F211F6"/>
    <w:rsid w:val="00F2323A"/>
    <w:rsid w:val="00F40434"/>
    <w:rsid w:val="00F43469"/>
    <w:rsid w:val="00F43CDE"/>
    <w:rsid w:val="00F4797C"/>
    <w:rsid w:val="00F536C2"/>
    <w:rsid w:val="00F55414"/>
    <w:rsid w:val="00F573AF"/>
    <w:rsid w:val="00F62438"/>
    <w:rsid w:val="00F845B1"/>
    <w:rsid w:val="00F849A5"/>
    <w:rsid w:val="00F929E7"/>
    <w:rsid w:val="00F942DA"/>
    <w:rsid w:val="00FB18C3"/>
    <w:rsid w:val="00FB2061"/>
    <w:rsid w:val="00FB4B0C"/>
    <w:rsid w:val="00FB697E"/>
    <w:rsid w:val="00FC3351"/>
    <w:rsid w:val="00FC6919"/>
    <w:rsid w:val="00FD5DCF"/>
    <w:rsid w:val="00FD70B7"/>
    <w:rsid w:val="00FE00FD"/>
    <w:rsid w:val="00FF2989"/>
    <w:rsid w:val="00FF3393"/>
    <w:rsid w:val="00FF3A8E"/>
    <w:rsid w:val="00FF5A87"/>
    <w:rsid w:val="376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6022"/>
  <w15:docId w15:val="{63F1A9E8-CAB5-448F-9BD0-11E0B85E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TN" w:eastAsia="fr-T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qFormat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customStyle="1" w:styleId="blockemailwithname">
    <w:name w:val="blockemailwithname"/>
    <w:basedOn w:val="Policepardfaut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6A30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6A30"/>
    <w:rPr>
      <w:rFonts w:eastAsia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ost.sida.toxicoman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iost.org.tn" TargetMode="External"/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ATIOST ATIOST</cp:lastModifiedBy>
  <cp:revision>4</cp:revision>
  <cp:lastPrinted>2025-10-23T13:06:00Z</cp:lastPrinted>
  <dcterms:created xsi:type="dcterms:W3CDTF">2025-12-23T11:28:00Z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62038DF3D3904ACA96BA879CDD85104A_12</vt:lpwstr>
  </property>
</Properties>
</file>