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A76D3" w14:textId="77777777" w:rsidR="00421EFB" w:rsidRPr="003928A3" w:rsidRDefault="00421EFB" w:rsidP="00421EFB">
      <w:pPr>
        <w:jc w:val="center"/>
        <w:rPr>
          <w:rFonts w:asciiTheme="minorHAnsi" w:hAnsiTheme="minorHAnsi"/>
          <w:b/>
          <w:color w:val="000080"/>
          <w:sz w:val="24"/>
          <w:szCs w:val="24"/>
        </w:rPr>
      </w:pPr>
      <w:r w:rsidRPr="003928A3">
        <w:rPr>
          <w:rFonts w:asciiTheme="minorHAnsi" w:hAnsiTheme="minorHAnsi"/>
          <w:noProof/>
          <w:sz w:val="24"/>
          <w:szCs w:val="24"/>
          <w:lang w:val="fr-FR" w:eastAsia="fr-FR"/>
        </w:rPr>
        <w:drawing>
          <wp:anchor distT="0" distB="0" distL="114300" distR="114300" simplePos="0" relativeHeight="251659264" behindDoc="1" locked="0" layoutInCell="1" allowOverlap="1" wp14:anchorId="2C676202" wp14:editId="1527A080">
            <wp:simplePos x="0" y="0"/>
            <wp:positionH relativeFrom="column">
              <wp:posOffset>-353060</wp:posOffset>
            </wp:positionH>
            <wp:positionV relativeFrom="paragraph">
              <wp:posOffset>-317500</wp:posOffset>
            </wp:positionV>
            <wp:extent cx="1175385" cy="937895"/>
            <wp:effectExtent l="19050" t="0" r="5715" b="0"/>
            <wp:wrapTight wrapText="bothSides">
              <wp:wrapPolygon edited="0">
                <wp:start x="-350" y="0"/>
                <wp:lineTo x="-350" y="21059"/>
                <wp:lineTo x="21705" y="21059"/>
                <wp:lineTo x="21705" y="0"/>
                <wp:lineTo x="-350" y="0"/>
              </wp:wrapPolygon>
            </wp:wrapTight>
            <wp:docPr id="1" name="Image 0" descr="ATL MST SI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TL MST SIDA LOGO.jpg"/>
                    <pic:cNvPicPr>
                      <a:picLocks noChangeAspect="1" noChangeArrowheads="1"/>
                    </pic:cNvPicPr>
                  </pic:nvPicPr>
                  <pic:blipFill>
                    <a:blip r:embed="rId5" cstate="print"/>
                    <a:srcRect/>
                    <a:stretch>
                      <a:fillRect/>
                    </a:stretch>
                  </pic:blipFill>
                  <pic:spPr bwMode="auto">
                    <a:xfrm>
                      <a:off x="0" y="0"/>
                      <a:ext cx="1175385" cy="937895"/>
                    </a:xfrm>
                    <a:prstGeom prst="rect">
                      <a:avLst/>
                    </a:prstGeom>
                    <a:noFill/>
                    <a:ln w="9525">
                      <a:noFill/>
                      <a:miter lim="800000"/>
                      <a:headEnd/>
                      <a:tailEnd/>
                    </a:ln>
                  </pic:spPr>
                </pic:pic>
              </a:graphicData>
            </a:graphic>
          </wp:anchor>
        </w:drawing>
      </w:r>
    </w:p>
    <w:p w14:paraId="48AD7CDB" w14:textId="77777777" w:rsidR="00421EFB" w:rsidRPr="003928A3" w:rsidRDefault="00421EFB" w:rsidP="00421EFB">
      <w:pPr>
        <w:jc w:val="center"/>
        <w:rPr>
          <w:rFonts w:asciiTheme="minorHAnsi" w:hAnsiTheme="minorHAnsi"/>
          <w:b/>
          <w:color w:val="000080"/>
          <w:sz w:val="24"/>
          <w:szCs w:val="24"/>
        </w:rPr>
      </w:pPr>
    </w:p>
    <w:p w14:paraId="429BAF3B" w14:textId="77777777" w:rsidR="00421EFB" w:rsidRPr="00547B6B" w:rsidRDefault="00421EFB" w:rsidP="00421EFB">
      <w:pPr>
        <w:jc w:val="center"/>
        <w:rPr>
          <w:rFonts w:asciiTheme="minorHAnsi" w:hAnsiTheme="minorHAnsi"/>
          <w:b/>
          <w:sz w:val="28"/>
          <w:szCs w:val="28"/>
        </w:rPr>
      </w:pPr>
    </w:p>
    <w:p w14:paraId="699E43D2" w14:textId="03652039" w:rsidR="00421EFB" w:rsidRPr="00547B6B" w:rsidRDefault="00421EFB" w:rsidP="00DD3C84">
      <w:pPr>
        <w:jc w:val="center"/>
        <w:rPr>
          <w:rFonts w:asciiTheme="minorHAnsi" w:hAnsiTheme="minorHAnsi"/>
          <w:b/>
          <w:sz w:val="28"/>
          <w:szCs w:val="28"/>
        </w:rPr>
      </w:pPr>
      <w:r w:rsidRPr="00547B6B">
        <w:rPr>
          <w:rFonts w:asciiTheme="minorHAnsi" w:hAnsiTheme="minorHAnsi"/>
          <w:b/>
          <w:sz w:val="28"/>
          <w:szCs w:val="28"/>
        </w:rPr>
        <w:t xml:space="preserve">Termes de référence </w:t>
      </w:r>
      <w:r w:rsidR="00DD3C84">
        <w:rPr>
          <w:rFonts w:asciiTheme="minorHAnsi" w:hAnsiTheme="minorHAnsi"/>
          <w:b/>
          <w:sz w:val="28"/>
          <w:szCs w:val="28"/>
        </w:rPr>
        <w:t>Conseiller Social</w:t>
      </w:r>
      <w:r w:rsidRPr="00547B6B">
        <w:rPr>
          <w:rFonts w:asciiTheme="minorHAnsi" w:hAnsiTheme="minorHAnsi"/>
          <w:b/>
          <w:sz w:val="28"/>
          <w:szCs w:val="28"/>
        </w:rPr>
        <w:t xml:space="preserve"> pour la prévention </w:t>
      </w:r>
    </w:p>
    <w:p w14:paraId="779CC3E0" w14:textId="77777777" w:rsidR="00421EFB" w:rsidRPr="003928A3" w:rsidRDefault="00421EFB" w:rsidP="00421EFB">
      <w:pPr>
        <w:jc w:val="center"/>
        <w:rPr>
          <w:rFonts w:asciiTheme="minorHAnsi" w:hAnsiTheme="minorHAnsi"/>
          <w:color w:val="000080"/>
          <w:sz w:val="24"/>
          <w:szCs w:val="24"/>
        </w:rPr>
      </w:pPr>
    </w:p>
    <w:p w14:paraId="54135A7D" w14:textId="77777777" w:rsidR="00421EFB" w:rsidRPr="003928A3" w:rsidRDefault="00421EFB" w:rsidP="00421EFB">
      <w:pPr>
        <w:pBdr>
          <w:bottom w:val="single" w:sz="6" w:space="1" w:color="auto"/>
        </w:pBdr>
        <w:rPr>
          <w:rFonts w:asciiTheme="minorHAnsi" w:hAnsiTheme="minorHAnsi" w:cs="Arial"/>
          <w:b/>
          <w:color w:val="000080"/>
          <w:sz w:val="24"/>
          <w:szCs w:val="24"/>
        </w:rPr>
      </w:pPr>
      <w:r w:rsidRPr="003928A3">
        <w:rPr>
          <w:rFonts w:asciiTheme="minorHAnsi" w:hAnsiTheme="minorHAnsi" w:cs="Arial"/>
          <w:b/>
          <w:bCs/>
          <w:smallCaps/>
          <w:sz w:val="24"/>
          <w:szCs w:val="24"/>
        </w:rPr>
        <w:t>Introduction</w:t>
      </w:r>
    </w:p>
    <w:p w14:paraId="05835FD4" w14:textId="77777777" w:rsidR="00A67414" w:rsidRDefault="00A67414" w:rsidP="00421EFB">
      <w:pPr>
        <w:spacing w:line="360" w:lineRule="auto"/>
        <w:rPr>
          <w:rFonts w:asciiTheme="minorHAnsi" w:hAnsiTheme="minorHAnsi" w:cstheme="minorHAnsi"/>
          <w:sz w:val="24"/>
          <w:szCs w:val="24"/>
        </w:rPr>
      </w:pPr>
    </w:p>
    <w:p w14:paraId="1C000981" w14:textId="77777777" w:rsidR="00421EFB" w:rsidRPr="00F63081" w:rsidRDefault="00421EFB" w:rsidP="00396013">
      <w:pPr>
        <w:spacing w:line="360" w:lineRule="auto"/>
        <w:rPr>
          <w:rFonts w:asciiTheme="minorHAnsi" w:hAnsiTheme="minorHAnsi" w:cstheme="minorHAnsi"/>
          <w:sz w:val="24"/>
          <w:szCs w:val="24"/>
        </w:rPr>
      </w:pPr>
      <w:r w:rsidRPr="00F63081">
        <w:rPr>
          <w:rFonts w:asciiTheme="minorHAnsi" w:hAnsiTheme="minorHAnsi" w:cstheme="minorHAnsi"/>
          <w:sz w:val="24"/>
          <w:szCs w:val="24"/>
        </w:rPr>
        <w:t>L’ATL MST sida Tunis est pionnière dans le domaine de la prévention et le développement communautaire auprès des utilisateurs de drogues injectables, et ceci depuis 2007 via la mise en place de la stratégie de réduction des risques (</w:t>
      </w:r>
      <w:proofErr w:type="spellStart"/>
      <w:r w:rsidRPr="00F63081">
        <w:rPr>
          <w:rFonts w:asciiTheme="minorHAnsi" w:hAnsiTheme="minorHAnsi" w:cstheme="minorHAnsi"/>
          <w:sz w:val="24"/>
          <w:szCs w:val="24"/>
        </w:rPr>
        <w:t>RdR</w:t>
      </w:r>
      <w:proofErr w:type="spellEnd"/>
      <w:r w:rsidRPr="00F63081">
        <w:rPr>
          <w:rFonts w:asciiTheme="minorHAnsi" w:hAnsiTheme="minorHAnsi" w:cstheme="minorHAnsi"/>
          <w:sz w:val="24"/>
          <w:szCs w:val="24"/>
        </w:rPr>
        <w:t>) liés à l’usage de drogues injectables.</w:t>
      </w:r>
    </w:p>
    <w:p w14:paraId="48796A43" w14:textId="73861A76" w:rsidR="00421EFB" w:rsidRPr="00F63081" w:rsidRDefault="00421EFB" w:rsidP="00532AE8">
      <w:pPr>
        <w:spacing w:line="360" w:lineRule="auto"/>
        <w:rPr>
          <w:rFonts w:asciiTheme="minorHAnsi" w:hAnsiTheme="minorHAnsi" w:cstheme="minorHAnsi"/>
          <w:sz w:val="24"/>
          <w:szCs w:val="24"/>
        </w:rPr>
      </w:pPr>
      <w:r w:rsidRPr="00F63081">
        <w:rPr>
          <w:rFonts w:asciiTheme="minorHAnsi" w:hAnsiTheme="minorHAnsi" w:cstheme="minorHAnsi"/>
          <w:sz w:val="24"/>
          <w:szCs w:val="24"/>
        </w:rPr>
        <w:t>Dans le cadre du projet de prévention et prise en charge psychosociale des UDI avec l’appui du GFATM, l’ATL Tunis compte recruter</w:t>
      </w:r>
      <w:r w:rsidR="00532AE8">
        <w:rPr>
          <w:rFonts w:asciiTheme="minorHAnsi" w:hAnsiTheme="minorHAnsi" w:cstheme="minorHAnsi"/>
          <w:sz w:val="24"/>
          <w:szCs w:val="24"/>
        </w:rPr>
        <w:t xml:space="preserve"> </w:t>
      </w:r>
      <w:r w:rsidR="00C3500B">
        <w:rPr>
          <w:rFonts w:asciiTheme="minorHAnsi" w:hAnsiTheme="minorHAnsi" w:cstheme="minorHAnsi"/>
          <w:sz w:val="24"/>
          <w:szCs w:val="24"/>
        </w:rPr>
        <w:t xml:space="preserve">un </w:t>
      </w:r>
      <w:r w:rsidR="00C3500B" w:rsidRPr="006D7E81">
        <w:rPr>
          <w:rFonts w:asciiTheme="minorHAnsi" w:hAnsiTheme="minorHAnsi" w:cstheme="minorHAnsi"/>
          <w:b/>
          <w:bCs/>
          <w:sz w:val="24"/>
          <w:szCs w:val="24"/>
        </w:rPr>
        <w:t>Conseiller</w:t>
      </w:r>
      <w:r w:rsidR="00DD3C84" w:rsidRPr="00DD3C84">
        <w:rPr>
          <w:rFonts w:asciiTheme="minorHAnsi" w:hAnsiTheme="minorHAnsi"/>
          <w:b/>
          <w:sz w:val="24"/>
          <w:szCs w:val="24"/>
        </w:rPr>
        <w:t xml:space="preserve"> Social</w:t>
      </w:r>
      <w:r w:rsidR="00DD3C84" w:rsidRPr="00547B6B">
        <w:rPr>
          <w:rFonts w:asciiTheme="minorHAnsi" w:hAnsiTheme="minorHAnsi"/>
          <w:b/>
          <w:sz w:val="28"/>
          <w:szCs w:val="28"/>
        </w:rPr>
        <w:t xml:space="preserve"> </w:t>
      </w:r>
      <w:r w:rsidR="00346F3C">
        <w:rPr>
          <w:rFonts w:asciiTheme="minorHAnsi" w:hAnsiTheme="minorHAnsi" w:cstheme="minorHAnsi"/>
          <w:sz w:val="24"/>
          <w:szCs w:val="24"/>
        </w:rPr>
        <w:t xml:space="preserve">à </w:t>
      </w:r>
      <w:r w:rsidR="00532AE8">
        <w:rPr>
          <w:rFonts w:asciiTheme="minorHAnsi" w:hAnsiTheme="minorHAnsi" w:cstheme="minorHAnsi"/>
          <w:sz w:val="24"/>
          <w:szCs w:val="24"/>
        </w:rPr>
        <w:t>Tunis</w:t>
      </w:r>
      <w:r w:rsidR="001825C1">
        <w:rPr>
          <w:rFonts w:asciiTheme="minorHAnsi" w:hAnsiTheme="minorHAnsi" w:cstheme="minorHAnsi"/>
          <w:sz w:val="24"/>
          <w:szCs w:val="24"/>
        </w:rPr>
        <w:t xml:space="preserve">. </w:t>
      </w:r>
    </w:p>
    <w:p w14:paraId="74EE625B" w14:textId="77777777" w:rsidR="00421EFB" w:rsidRPr="003928A3" w:rsidRDefault="00421EFB" w:rsidP="00396013">
      <w:pPr>
        <w:spacing w:line="360" w:lineRule="auto"/>
        <w:rPr>
          <w:rFonts w:asciiTheme="minorHAnsi" w:hAnsiTheme="minorHAnsi" w:cs="Arial"/>
          <w:color w:val="000080"/>
          <w:sz w:val="24"/>
          <w:szCs w:val="24"/>
        </w:rPr>
      </w:pPr>
    </w:p>
    <w:p w14:paraId="78402AFA"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Responsabilités</w:t>
      </w:r>
    </w:p>
    <w:p w14:paraId="50BDA4A4" w14:textId="77777777" w:rsidR="00421EFB" w:rsidRPr="003928A3" w:rsidRDefault="00421EFB" w:rsidP="00396013">
      <w:pPr>
        <w:spacing w:line="360" w:lineRule="auto"/>
        <w:rPr>
          <w:rFonts w:asciiTheme="minorHAnsi" w:hAnsiTheme="minorHAnsi" w:cs="Arial"/>
          <w:bCs/>
          <w:sz w:val="24"/>
          <w:szCs w:val="24"/>
        </w:rPr>
      </w:pPr>
    </w:p>
    <w:p w14:paraId="1662101B" w14:textId="1C35B145" w:rsidR="00421EFB" w:rsidRPr="003928A3" w:rsidRDefault="00421EFB" w:rsidP="00A00FDB">
      <w:pPr>
        <w:autoSpaceDE w:val="0"/>
        <w:autoSpaceDN w:val="0"/>
        <w:adjustRightInd w:val="0"/>
        <w:spacing w:line="360" w:lineRule="auto"/>
        <w:rPr>
          <w:rFonts w:asciiTheme="minorHAnsi" w:hAnsiTheme="minorHAnsi" w:cs="Times New Roman"/>
          <w:sz w:val="24"/>
          <w:szCs w:val="24"/>
        </w:rPr>
      </w:pPr>
      <w:r w:rsidRPr="003928A3">
        <w:rPr>
          <w:rFonts w:asciiTheme="minorHAnsi" w:hAnsiTheme="minorHAnsi" w:cs="Times New Roman"/>
          <w:sz w:val="24"/>
          <w:szCs w:val="24"/>
        </w:rPr>
        <w:t xml:space="preserve">Conformément au manuel de procédures, </w:t>
      </w:r>
      <w:r w:rsidR="001825C1">
        <w:rPr>
          <w:rFonts w:asciiTheme="minorHAnsi" w:hAnsiTheme="minorHAnsi" w:cs="Times New Roman"/>
          <w:sz w:val="24"/>
          <w:szCs w:val="24"/>
        </w:rPr>
        <w:t>le Conseill</w:t>
      </w:r>
      <w:r w:rsidR="00A00FDB">
        <w:rPr>
          <w:rFonts w:asciiTheme="minorHAnsi" w:hAnsiTheme="minorHAnsi" w:cs="Times New Roman"/>
          <w:sz w:val="24"/>
          <w:szCs w:val="24"/>
        </w:rPr>
        <w:t>er</w:t>
      </w:r>
      <w:r w:rsidR="001825C1">
        <w:rPr>
          <w:rFonts w:asciiTheme="minorHAnsi" w:hAnsiTheme="minorHAnsi" w:cs="Times New Roman"/>
          <w:sz w:val="24"/>
          <w:szCs w:val="24"/>
        </w:rPr>
        <w:t xml:space="preserve"> Social sera responsable du travail de terrain </w:t>
      </w:r>
      <w:r w:rsidR="00532AE8">
        <w:rPr>
          <w:rFonts w:asciiTheme="minorHAnsi" w:hAnsiTheme="minorHAnsi" w:cs="Times New Roman"/>
          <w:sz w:val="24"/>
          <w:szCs w:val="24"/>
        </w:rPr>
        <w:t>dans le grand Tunis</w:t>
      </w:r>
      <w:r w:rsidR="001825C1">
        <w:rPr>
          <w:rFonts w:asciiTheme="minorHAnsi" w:hAnsiTheme="minorHAnsi" w:cs="Times New Roman"/>
          <w:sz w:val="24"/>
          <w:szCs w:val="24"/>
        </w:rPr>
        <w:t>.</w:t>
      </w:r>
    </w:p>
    <w:p w14:paraId="4B109E32"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p>
    <w:p w14:paraId="5791BB74" w14:textId="77777777" w:rsidR="00421EFB" w:rsidRPr="003928A3" w:rsidRDefault="00421EFB" w:rsidP="00396013">
      <w:pPr>
        <w:pBdr>
          <w:bottom w:val="single" w:sz="6" w:space="1" w:color="auto"/>
        </w:pBdr>
        <w:spacing w:line="360" w:lineRule="auto"/>
        <w:rPr>
          <w:rFonts w:asciiTheme="minorHAnsi" w:hAnsiTheme="minorHAnsi" w:cs="Arial"/>
          <w:b/>
          <w:color w:val="000080"/>
          <w:sz w:val="24"/>
          <w:szCs w:val="24"/>
        </w:rPr>
      </w:pPr>
      <w:r w:rsidRPr="003928A3">
        <w:rPr>
          <w:rFonts w:asciiTheme="minorHAnsi" w:hAnsiTheme="minorHAnsi" w:cs="Arial"/>
          <w:b/>
          <w:bCs/>
          <w:smallCaps/>
          <w:sz w:val="24"/>
          <w:szCs w:val="24"/>
        </w:rPr>
        <w:t>Référents</w:t>
      </w:r>
    </w:p>
    <w:p w14:paraId="0CD14270" w14:textId="77777777" w:rsidR="00421EFB" w:rsidRPr="003928A3" w:rsidRDefault="00421EFB" w:rsidP="00396013">
      <w:pPr>
        <w:spacing w:line="360" w:lineRule="auto"/>
        <w:rPr>
          <w:rFonts w:asciiTheme="minorHAnsi" w:hAnsiTheme="minorHAnsi" w:cs="Arial"/>
          <w:bCs/>
          <w:sz w:val="24"/>
          <w:szCs w:val="24"/>
        </w:rPr>
      </w:pPr>
    </w:p>
    <w:p w14:paraId="52EE6860"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Ré</w:t>
      </w:r>
      <w:r>
        <w:rPr>
          <w:rFonts w:asciiTheme="minorHAnsi" w:hAnsiTheme="minorHAnsi" w:cs="Arial"/>
          <w:bCs/>
          <w:sz w:val="24"/>
          <w:szCs w:val="24"/>
        </w:rPr>
        <w:t xml:space="preserve">férent hiérarchique : </w:t>
      </w:r>
      <w:r w:rsidR="00A67414">
        <w:rPr>
          <w:rFonts w:asciiTheme="minorHAnsi" w:hAnsiTheme="minorHAnsi" w:cs="Arial"/>
          <w:bCs/>
          <w:sz w:val="24"/>
          <w:szCs w:val="24"/>
        </w:rPr>
        <w:t>Coordinatrice générale de l’ATL MST SIDA Tunis.</w:t>
      </w:r>
    </w:p>
    <w:p w14:paraId="1F2712BA" w14:textId="77777777" w:rsidR="00421EFB" w:rsidRPr="003928A3" w:rsidRDefault="00421EFB" w:rsidP="00C3500B">
      <w:pPr>
        <w:spacing w:line="360" w:lineRule="auto"/>
        <w:ind w:left="0"/>
        <w:rPr>
          <w:rFonts w:asciiTheme="minorHAnsi" w:hAnsiTheme="minorHAnsi" w:cs="Arial"/>
          <w:bCs/>
          <w:sz w:val="24"/>
          <w:szCs w:val="24"/>
        </w:rPr>
      </w:pPr>
    </w:p>
    <w:p w14:paraId="390639F8"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 xml:space="preserve">Résultats attendus </w:t>
      </w:r>
    </w:p>
    <w:p w14:paraId="3EEAB51D" w14:textId="77777777" w:rsidR="00421EFB" w:rsidRPr="003928A3" w:rsidRDefault="00421EFB" w:rsidP="00396013">
      <w:pPr>
        <w:spacing w:line="360" w:lineRule="auto"/>
        <w:rPr>
          <w:rFonts w:asciiTheme="minorHAnsi" w:hAnsiTheme="minorHAnsi" w:cs="Arial"/>
          <w:color w:val="000080"/>
          <w:sz w:val="24"/>
          <w:szCs w:val="24"/>
        </w:rPr>
      </w:pPr>
    </w:p>
    <w:p w14:paraId="50F9CCCF" w14:textId="7134FF67" w:rsidR="0034164E" w:rsidRDefault="009F1C6D" w:rsidP="0034164E">
      <w:pPr>
        <w:pStyle w:val="Sansinterligne"/>
        <w:spacing w:line="360" w:lineRule="auto"/>
        <w:ind w:left="720"/>
        <w:jc w:val="both"/>
        <w:rPr>
          <w:rFonts w:cs="Times New Roman"/>
          <w:sz w:val="24"/>
          <w:szCs w:val="24"/>
        </w:rPr>
      </w:pPr>
      <w:r>
        <w:rPr>
          <w:rFonts w:cs="Times New Roman"/>
          <w:sz w:val="24"/>
          <w:szCs w:val="24"/>
        </w:rPr>
        <w:t>La</w:t>
      </w:r>
      <w:r w:rsidR="0034164E">
        <w:rPr>
          <w:rFonts w:cs="Times New Roman"/>
          <w:sz w:val="24"/>
          <w:szCs w:val="24"/>
        </w:rPr>
        <w:t xml:space="preserve"> liaison entre les bénéficiaires et les structures de prise en charge est assurée</w:t>
      </w:r>
      <w:r w:rsidR="006D7E81">
        <w:rPr>
          <w:rFonts w:cs="Times New Roman"/>
          <w:sz w:val="24"/>
          <w:szCs w:val="24"/>
        </w:rPr>
        <w:t>.</w:t>
      </w:r>
    </w:p>
    <w:p w14:paraId="071C13CF" w14:textId="1936FBFF" w:rsidR="00130742" w:rsidRPr="00130742" w:rsidRDefault="00130742" w:rsidP="00130742">
      <w:pPr>
        <w:shd w:val="clear" w:color="auto" w:fill="FFFFFF"/>
        <w:spacing w:before="240"/>
        <w:rPr>
          <w:rFonts w:asciiTheme="minorHAnsi" w:eastAsia="Times New Roman" w:hAnsiTheme="minorHAnsi" w:cstheme="minorHAnsi"/>
          <w:color w:val="1C1E21"/>
          <w:spacing w:val="-6"/>
          <w:sz w:val="24"/>
          <w:szCs w:val="24"/>
          <w:lang w:eastAsia="fr-FR"/>
        </w:rPr>
      </w:pPr>
      <w:r w:rsidRPr="00130742">
        <w:rPr>
          <w:rFonts w:asciiTheme="minorHAnsi" w:eastAsia="Times New Roman" w:hAnsiTheme="minorHAnsi" w:cstheme="minorHAnsi"/>
          <w:color w:val="1C1E21"/>
          <w:spacing w:val="-6"/>
          <w:sz w:val="24"/>
          <w:szCs w:val="24"/>
          <w:lang w:eastAsia="fr-FR"/>
        </w:rPr>
        <w:t>Capacités des bénéficiaires renforcées</w:t>
      </w:r>
      <w:r w:rsidR="006D7E81">
        <w:rPr>
          <w:rFonts w:asciiTheme="minorHAnsi" w:eastAsia="Times New Roman" w:hAnsiTheme="minorHAnsi" w:cstheme="minorHAnsi"/>
          <w:color w:val="1C1E21"/>
          <w:spacing w:val="-6"/>
          <w:sz w:val="24"/>
          <w:szCs w:val="24"/>
          <w:lang w:eastAsia="fr-FR"/>
        </w:rPr>
        <w:t>.</w:t>
      </w:r>
    </w:p>
    <w:p w14:paraId="5B30A3CB" w14:textId="6D6E1690" w:rsidR="00130742" w:rsidRPr="00130742" w:rsidRDefault="00130742" w:rsidP="00130742">
      <w:pPr>
        <w:shd w:val="clear" w:color="auto" w:fill="FFFFFF"/>
        <w:spacing w:before="240"/>
        <w:rPr>
          <w:rFonts w:asciiTheme="minorHAnsi" w:eastAsia="Times New Roman" w:hAnsiTheme="minorHAnsi" w:cstheme="minorHAnsi"/>
          <w:color w:val="1C1E21"/>
          <w:spacing w:val="-6"/>
          <w:sz w:val="24"/>
          <w:szCs w:val="24"/>
          <w:lang w:eastAsia="fr-FR"/>
        </w:rPr>
      </w:pPr>
      <w:r w:rsidRPr="00130742">
        <w:rPr>
          <w:rFonts w:asciiTheme="minorHAnsi" w:eastAsia="Times New Roman" w:hAnsiTheme="minorHAnsi" w:cstheme="minorHAnsi"/>
          <w:color w:val="1C1E21"/>
          <w:spacing w:val="-6"/>
          <w:sz w:val="24"/>
          <w:szCs w:val="24"/>
          <w:lang w:eastAsia="fr-FR"/>
        </w:rPr>
        <w:t>Estime de soi renforcé</w:t>
      </w:r>
      <w:r w:rsidR="006D7E81">
        <w:rPr>
          <w:rFonts w:asciiTheme="minorHAnsi" w:eastAsia="Times New Roman" w:hAnsiTheme="minorHAnsi" w:cstheme="minorHAnsi"/>
          <w:color w:val="1C1E21"/>
          <w:spacing w:val="-6"/>
          <w:sz w:val="24"/>
          <w:szCs w:val="24"/>
          <w:lang w:eastAsia="fr-FR"/>
        </w:rPr>
        <w:t>.</w:t>
      </w:r>
    </w:p>
    <w:p w14:paraId="74089A67" w14:textId="32199D5D" w:rsidR="00130742" w:rsidRPr="00130742" w:rsidRDefault="00130742" w:rsidP="00130742">
      <w:pPr>
        <w:shd w:val="clear" w:color="auto" w:fill="FFFFFF"/>
        <w:spacing w:before="240"/>
        <w:rPr>
          <w:rFonts w:asciiTheme="minorHAnsi" w:eastAsia="Times New Roman" w:hAnsiTheme="minorHAnsi" w:cstheme="minorHAnsi"/>
          <w:color w:val="1C1E21"/>
          <w:spacing w:val="-6"/>
          <w:sz w:val="24"/>
          <w:szCs w:val="24"/>
          <w:lang w:eastAsia="fr-FR"/>
        </w:rPr>
      </w:pPr>
      <w:r w:rsidRPr="00130742">
        <w:rPr>
          <w:rFonts w:asciiTheme="minorHAnsi" w:eastAsia="Times New Roman" w:hAnsiTheme="minorHAnsi" w:cstheme="minorHAnsi"/>
          <w:color w:val="1C1E21"/>
          <w:spacing w:val="-6"/>
          <w:sz w:val="24"/>
          <w:szCs w:val="24"/>
          <w:lang w:eastAsia="fr-FR"/>
        </w:rPr>
        <w:t>Bénéficiaires organisés</w:t>
      </w:r>
      <w:r w:rsidR="006D7E81">
        <w:rPr>
          <w:rFonts w:asciiTheme="minorHAnsi" w:eastAsia="Times New Roman" w:hAnsiTheme="minorHAnsi" w:cstheme="minorHAnsi"/>
          <w:color w:val="1C1E21"/>
          <w:spacing w:val="-6"/>
          <w:sz w:val="24"/>
          <w:szCs w:val="24"/>
          <w:lang w:eastAsia="fr-FR"/>
        </w:rPr>
        <w:t xml:space="preserve"> et bien orientés.</w:t>
      </w:r>
    </w:p>
    <w:p w14:paraId="06D8C447" w14:textId="77777777" w:rsidR="00130742" w:rsidRPr="00130742" w:rsidRDefault="00130742" w:rsidP="0034164E">
      <w:pPr>
        <w:pStyle w:val="Sansinterligne"/>
        <w:spacing w:line="360" w:lineRule="auto"/>
        <w:ind w:left="720"/>
        <w:jc w:val="both"/>
        <w:rPr>
          <w:rFonts w:cs="Times New Roman"/>
          <w:sz w:val="24"/>
          <w:szCs w:val="24"/>
          <w:lang w:val="fr-BE"/>
        </w:rPr>
      </w:pPr>
    </w:p>
    <w:p w14:paraId="168703B5" w14:textId="77777777" w:rsidR="009F1C6D" w:rsidRDefault="009F1C6D" w:rsidP="00396013">
      <w:pPr>
        <w:pBdr>
          <w:bottom w:val="single" w:sz="6" w:space="1" w:color="auto"/>
        </w:pBdr>
        <w:spacing w:line="360" w:lineRule="auto"/>
        <w:rPr>
          <w:rFonts w:asciiTheme="minorHAnsi" w:hAnsiTheme="minorHAnsi" w:cs="Arial"/>
          <w:b/>
          <w:bCs/>
          <w:smallCaps/>
          <w:sz w:val="24"/>
          <w:szCs w:val="24"/>
        </w:rPr>
      </w:pPr>
    </w:p>
    <w:p w14:paraId="7AB21C92" w14:textId="77777777" w:rsidR="00C3500B" w:rsidRDefault="00C3500B" w:rsidP="00396013">
      <w:pPr>
        <w:pBdr>
          <w:bottom w:val="single" w:sz="6" w:space="1" w:color="auto"/>
        </w:pBdr>
        <w:spacing w:line="360" w:lineRule="auto"/>
        <w:rPr>
          <w:rFonts w:asciiTheme="minorHAnsi" w:hAnsiTheme="minorHAnsi" w:cs="Arial"/>
          <w:b/>
          <w:bCs/>
          <w:smallCaps/>
          <w:sz w:val="24"/>
          <w:szCs w:val="24"/>
        </w:rPr>
      </w:pPr>
    </w:p>
    <w:p w14:paraId="0A09FFB6"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lastRenderedPageBreak/>
        <w:t>Tâches</w:t>
      </w:r>
    </w:p>
    <w:p w14:paraId="3CA3A715" w14:textId="77777777" w:rsidR="00421EFB" w:rsidRPr="003928A3" w:rsidRDefault="00421EFB" w:rsidP="00396013">
      <w:pPr>
        <w:tabs>
          <w:tab w:val="left" w:pos="870"/>
        </w:tabs>
        <w:spacing w:line="360" w:lineRule="auto"/>
        <w:rPr>
          <w:rFonts w:asciiTheme="minorHAnsi" w:hAnsiTheme="minorHAnsi" w:cs="Arial"/>
          <w:b/>
          <w:i/>
          <w:color w:val="000080"/>
          <w:sz w:val="24"/>
          <w:szCs w:val="24"/>
        </w:rPr>
      </w:pPr>
    </w:p>
    <w:p w14:paraId="58D0A0E9" w14:textId="37E814A0" w:rsidR="00421EFB" w:rsidRPr="00532AE8" w:rsidRDefault="00273D92" w:rsidP="00A00FDB">
      <w:pPr>
        <w:tabs>
          <w:tab w:val="left" w:pos="870"/>
        </w:tabs>
        <w:spacing w:line="360" w:lineRule="auto"/>
        <w:rPr>
          <w:rFonts w:asciiTheme="minorHAnsi" w:hAnsiTheme="minorHAnsi" w:cs="Arial"/>
          <w:b/>
          <w:i/>
          <w:sz w:val="24"/>
          <w:szCs w:val="24"/>
        </w:rPr>
      </w:pPr>
      <w:r>
        <w:rPr>
          <w:rFonts w:asciiTheme="minorHAnsi" w:hAnsiTheme="minorHAnsi" w:cs="Arial"/>
          <w:b/>
          <w:i/>
          <w:sz w:val="24"/>
          <w:szCs w:val="24"/>
        </w:rPr>
        <w:t>Le</w:t>
      </w:r>
      <w:r w:rsidR="009F1C6D">
        <w:rPr>
          <w:rFonts w:asciiTheme="minorHAnsi" w:hAnsiTheme="minorHAnsi" w:cs="Arial"/>
          <w:b/>
          <w:i/>
          <w:sz w:val="24"/>
          <w:szCs w:val="24"/>
        </w:rPr>
        <w:t xml:space="preserve"> conseill</w:t>
      </w:r>
      <w:r w:rsidR="00A00FDB">
        <w:rPr>
          <w:rFonts w:asciiTheme="minorHAnsi" w:hAnsiTheme="minorHAnsi" w:cs="Arial"/>
          <w:b/>
          <w:i/>
          <w:sz w:val="24"/>
          <w:szCs w:val="24"/>
        </w:rPr>
        <w:t>er</w:t>
      </w:r>
      <w:r w:rsidR="009F1C6D">
        <w:rPr>
          <w:rFonts w:asciiTheme="minorHAnsi" w:hAnsiTheme="minorHAnsi" w:cs="Arial"/>
          <w:b/>
          <w:i/>
          <w:sz w:val="24"/>
          <w:szCs w:val="24"/>
        </w:rPr>
        <w:t xml:space="preserve"> social </w:t>
      </w:r>
      <w:r w:rsidR="00421EFB" w:rsidRPr="003928A3">
        <w:rPr>
          <w:rFonts w:asciiTheme="minorHAnsi" w:hAnsiTheme="minorHAnsi" w:cs="Arial"/>
          <w:b/>
          <w:i/>
          <w:sz w:val="24"/>
          <w:szCs w:val="24"/>
        </w:rPr>
        <w:t xml:space="preserve">assurera </w:t>
      </w:r>
      <w:r w:rsidR="00421EFB">
        <w:rPr>
          <w:rFonts w:asciiTheme="minorHAnsi" w:hAnsiTheme="minorHAnsi" w:cs="Arial"/>
          <w:b/>
          <w:i/>
          <w:sz w:val="24"/>
          <w:szCs w:val="24"/>
        </w:rPr>
        <w:t>l</w:t>
      </w:r>
      <w:r w:rsidR="00E9622E">
        <w:rPr>
          <w:rFonts w:asciiTheme="minorHAnsi" w:hAnsiTheme="minorHAnsi" w:cs="Arial"/>
          <w:b/>
          <w:i/>
          <w:sz w:val="24"/>
          <w:szCs w:val="24"/>
        </w:rPr>
        <w:t xml:space="preserve">es </w:t>
      </w:r>
      <w:r>
        <w:rPr>
          <w:rFonts w:asciiTheme="minorHAnsi" w:hAnsiTheme="minorHAnsi" w:cs="Arial"/>
          <w:b/>
          <w:i/>
          <w:sz w:val="24"/>
          <w:szCs w:val="24"/>
        </w:rPr>
        <w:t xml:space="preserve">tâches </w:t>
      </w:r>
      <w:r w:rsidR="00F24827">
        <w:rPr>
          <w:rFonts w:asciiTheme="minorHAnsi" w:hAnsiTheme="minorHAnsi" w:cs="Arial"/>
          <w:b/>
          <w:i/>
          <w:sz w:val="24"/>
          <w:szCs w:val="24"/>
        </w:rPr>
        <w:t>suivantes</w:t>
      </w:r>
      <w:r w:rsidR="00F24827" w:rsidRPr="003928A3">
        <w:rPr>
          <w:rFonts w:asciiTheme="minorHAnsi" w:hAnsiTheme="minorHAnsi" w:cs="Arial"/>
          <w:b/>
          <w:i/>
          <w:sz w:val="24"/>
          <w:szCs w:val="24"/>
        </w:rPr>
        <w:t> :</w:t>
      </w:r>
      <w:r w:rsidR="00421EFB" w:rsidRPr="003928A3">
        <w:rPr>
          <w:rFonts w:asciiTheme="minorHAnsi" w:hAnsiTheme="minorHAnsi" w:cs="Arial"/>
          <w:b/>
          <w:i/>
          <w:sz w:val="24"/>
          <w:szCs w:val="24"/>
        </w:rPr>
        <w:t xml:space="preserve"> </w:t>
      </w:r>
    </w:p>
    <w:p w14:paraId="34E0F653" w14:textId="0AF9F49A" w:rsidR="00273D92" w:rsidRDefault="00273D92" w:rsidP="00532AE8">
      <w:pPr>
        <w:pStyle w:val="Sansinterligne"/>
        <w:numPr>
          <w:ilvl w:val="0"/>
          <w:numId w:val="5"/>
        </w:numPr>
        <w:spacing w:line="360" w:lineRule="auto"/>
        <w:jc w:val="both"/>
        <w:rPr>
          <w:rFonts w:cs="Times New Roman"/>
          <w:sz w:val="24"/>
          <w:szCs w:val="24"/>
        </w:rPr>
      </w:pPr>
      <w:r>
        <w:rPr>
          <w:rFonts w:cs="Times New Roman"/>
          <w:sz w:val="24"/>
          <w:szCs w:val="24"/>
        </w:rPr>
        <w:t>Or</w:t>
      </w:r>
      <w:r w:rsidR="00532AE8">
        <w:rPr>
          <w:rFonts w:cs="Times New Roman"/>
          <w:sz w:val="24"/>
          <w:szCs w:val="24"/>
        </w:rPr>
        <w:t>ienter et informer les bénéficiaires</w:t>
      </w:r>
      <w:r>
        <w:rPr>
          <w:rFonts w:cs="Times New Roman"/>
          <w:sz w:val="24"/>
          <w:szCs w:val="24"/>
        </w:rPr>
        <w:t xml:space="preserve"> des activités conformément au plan d’action</w:t>
      </w:r>
    </w:p>
    <w:p w14:paraId="54A638EA" w14:textId="4C14DFD4" w:rsidR="00273D92" w:rsidRDefault="00273D92" w:rsidP="006D7E81">
      <w:pPr>
        <w:pStyle w:val="Sansinterligne"/>
        <w:numPr>
          <w:ilvl w:val="0"/>
          <w:numId w:val="5"/>
        </w:numPr>
        <w:spacing w:line="360" w:lineRule="auto"/>
        <w:jc w:val="both"/>
        <w:rPr>
          <w:rFonts w:cs="Times New Roman"/>
          <w:sz w:val="24"/>
          <w:szCs w:val="24"/>
        </w:rPr>
      </w:pPr>
      <w:r>
        <w:rPr>
          <w:rFonts w:cs="Times New Roman"/>
          <w:sz w:val="24"/>
          <w:szCs w:val="24"/>
        </w:rPr>
        <w:t>Contribu</w:t>
      </w:r>
      <w:r w:rsidR="006D7E81">
        <w:rPr>
          <w:rFonts w:cs="Times New Roman"/>
          <w:sz w:val="24"/>
          <w:szCs w:val="24"/>
        </w:rPr>
        <w:t>er</w:t>
      </w:r>
      <w:r>
        <w:rPr>
          <w:rFonts w:cs="Times New Roman"/>
          <w:sz w:val="24"/>
          <w:szCs w:val="24"/>
        </w:rPr>
        <w:t xml:space="preserve"> à l’élaboration des orientations stratégique</w:t>
      </w:r>
    </w:p>
    <w:p w14:paraId="111C6EA0" w14:textId="57DB9E08" w:rsidR="00273D92" w:rsidRDefault="00273D92" w:rsidP="00532AE8">
      <w:pPr>
        <w:pStyle w:val="Sansinterligne"/>
        <w:numPr>
          <w:ilvl w:val="0"/>
          <w:numId w:val="5"/>
        </w:numPr>
        <w:spacing w:line="360" w:lineRule="auto"/>
        <w:jc w:val="both"/>
        <w:rPr>
          <w:rFonts w:cs="Times New Roman"/>
          <w:sz w:val="24"/>
          <w:szCs w:val="24"/>
        </w:rPr>
      </w:pPr>
      <w:r>
        <w:rPr>
          <w:rFonts w:cs="Times New Roman"/>
          <w:sz w:val="24"/>
          <w:szCs w:val="24"/>
        </w:rPr>
        <w:t>Assure</w:t>
      </w:r>
      <w:r w:rsidR="006D7E81">
        <w:rPr>
          <w:rFonts w:cs="Times New Roman"/>
          <w:sz w:val="24"/>
          <w:szCs w:val="24"/>
        </w:rPr>
        <w:t>r</w:t>
      </w:r>
      <w:r>
        <w:rPr>
          <w:rFonts w:cs="Times New Roman"/>
          <w:sz w:val="24"/>
          <w:szCs w:val="24"/>
        </w:rPr>
        <w:t xml:space="preserve"> le respect du règlement interne du</w:t>
      </w:r>
      <w:r w:rsidR="00532AE8">
        <w:rPr>
          <w:rFonts w:cs="Times New Roman"/>
          <w:sz w:val="24"/>
          <w:szCs w:val="24"/>
        </w:rPr>
        <w:t xml:space="preserve"> l’ATL </w:t>
      </w:r>
    </w:p>
    <w:p w14:paraId="0ACC9D9C" w14:textId="6247964A" w:rsidR="00273D92" w:rsidRDefault="00273D92" w:rsidP="006D7E81">
      <w:pPr>
        <w:pStyle w:val="Sansinterligne"/>
        <w:numPr>
          <w:ilvl w:val="0"/>
          <w:numId w:val="5"/>
        </w:numPr>
        <w:spacing w:line="360" w:lineRule="auto"/>
        <w:jc w:val="both"/>
        <w:rPr>
          <w:rFonts w:cs="Times New Roman"/>
          <w:sz w:val="24"/>
          <w:szCs w:val="24"/>
        </w:rPr>
      </w:pPr>
      <w:r>
        <w:rPr>
          <w:rFonts w:cs="Times New Roman"/>
          <w:sz w:val="24"/>
          <w:szCs w:val="24"/>
        </w:rPr>
        <w:t>Promo</w:t>
      </w:r>
      <w:r w:rsidR="006D7E81">
        <w:rPr>
          <w:rFonts w:cs="Times New Roman"/>
          <w:sz w:val="24"/>
          <w:szCs w:val="24"/>
        </w:rPr>
        <w:t>uvoir</w:t>
      </w:r>
      <w:r>
        <w:rPr>
          <w:rFonts w:cs="Times New Roman"/>
          <w:sz w:val="24"/>
          <w:szCs w:val="24"/>
        </w:rPr>
        <w:t xml:space="preserve"> </w:t>
      </w:r>
      <w:r w:rsidR="006D7E81">
        <w:rPr>
          <w:rFonts w:cs="Times New Roman"/>
          <w:sz w:val="24"/>
          <w:szCs w:val="24"/>
        </w:rPr>
        <w:t>l</w:t>
      </w:r>
      <w:r w:rsidR="009F1C6D">
        <w:rPr>
          <w:rFonts w:cs="Times New Roman"/>
          <w:sz w:val="24"/>
          <w:szCs w:val="24"/>
        </w:rPr>
        <w:t xml:space="preserve">es </w:t>
      </w:r>
      <w:r>
        <w:rPr>
          <w:rFonts w:cs="Times New Roman"/>
          <w:sz w:val="24"/>
          <w:szCs w:val="24"/>
        </w:rPr>
        <w:t>activités, mobilis</w:t>
      </w:r>
      <w:r w:rsidR="006D7E81">
        <w:rPr>
          <w:rFonts w:cs="Times New Roman"/>
          <w:sz w:val="24"/>
          <w:szCs w:val="24"/>
        </w:rPr>
        <w:t xml:space="preserve">er </w:t>
      </w:r>
      <w:r>
        <w:rPr>
          <w:rFonts w:cs="Times New Roman"/>
          <w:sz w:val="24"/>
          <w:szCs w:val="24"/>
        </w:rPr>
        <w:t>de nouveaux partenaires</w:t>
      </w:r>
    </w:p>
    <w:p w14:paraId="66C726F6" w14:textId="77777777" w:rsidR="00AF749F" w:rsidRDefault="00AF749F" w:rsidP="00396013">
      <w:pPr>
        <w:pStyle w:val="Sansinterligne"/>
        <w:numPr>
          <w:ilvl w:val="0"/>
          <w:numId w:val="5"/>
        </w:numPr>
        <w:spacing w:line="360" w:lineRule="auto"/>
        <w:jc w:val="both"/>
        <w:rPr>
          <w:rFonts w:cs="Times New Roman"/>
          <w:sz w:val="24"/>
          <w:szCs w:val="24"/>
        </w:rPr>
      </w:pPr>
      <w:r>
        <w:rPr>
          <w:rFonts w:cs="Times New Roman"/>
          <w:sz w:val="24"/>
          <w:szCs w:val="24"/>
        </w:rPr>
        <w:t>Assurer la liaison entre les bénéficiaires et les structures de prise en charge</w:t>
      </w:r>
    </w:p>
    <w:p w14:paraId="012E9B8A" w14:textId="77777777" w:rsidR="00AF749F" w:rsidRDefault="00AF749F" w:rsidP="00396013">
      <w:pPr>
        <w:pStyle w:val="Sansinterligne"/>
        <w:numPr>
          <w:ilvl w:val="0"/>
          <w:numId w:val="5"/>
        </w:numPr>
        <w:spacing w:line="360" w:lineRule="auto"/>
        <w:jc w:val="both"/>
        <w:rPr>
          <w:rFonts w:cs="Times New Roman"/>
          <w:sz w:val="24"/>
          <w:szCs w:val="24"/>
        </w:rPr>
      </w:pPr>
      <w:proofErr w:type="spellStart"/>
      <w:r>
        <w:rPr>
          <w:rFonts w:cs="Times New Roman"/>
          <w:sz w:val="24"/>
          <w:szCs w:val="24"/>
        </w:rPr>
        <w:t>Reporting</w:t>
      </w:r>
      <w:proofErr w:type="spellEnd"/>
      <w:r>
        <w:rPr>
          <w:rFonts w:cs="Times New Roman"/>
          <w:sz w:val="24"/>
          <w:szCs w:val="24"/>
        </w:rPr>
        <w:t xml:space="preserve"> mensuel des activités (quantitatif et qualitatif)</w:t>
      </w:r>
    </w:p>
    <w:p w14:paraId="653587E7" w14:textId="1143B5C5" w:rsidR="00AF749F" w:rsidRDefault="00AF749F" w:rsidP="006D7E81">
      <w:pPr>
        <w:pStyle w:val="Sansinterligne"/>
        <w:numPr>
          <w:ilvl w:val="0"/>
          <w:numId w:val="5"/>
        </w:numPr>
        <w:spacing w:line="360" w:lineRule="auto"/>
        <w:jc w:val="both"/>
        <w:rPr>
          <w:rFonts w:cs="Times New Roman"/>
          <w:sz w:val="24"/>
          <w:szCs w:val="24"/>
        </w:rPr>
      </w:pPr>
      <w:r>
        <w:rPr>
          <w:rFonts w:cs="Times New Roman"/>
          <w:sz w:val="24"/>
          <w:szCs w:val="24"/>
        </w:rPr>
        <w:t>Remont</w:t>
      </w:r>
      <w:r w:rsidR="006D7E81">
        <w:rPr>
          <w:rFonts w:cs="Times New Roman"/>
          <w:sz w:val="24"/>
          <w:szCs w:val="24"/>
        </w:rPr>
        <w:t>er</w:t>
      </w:r>
      <w:r>
        <w:rPr>
          <w:rFonts w:cs="Times New Roman"/>
          <w:sz w:val="24"/>
          <w:szCs w:val="24"/>
        </w:rPr>
        <w:t xml:space="preserve"> </w:t>
      </w:r>
      <w:r w:rsidR="006D7E81">
        <w:rPr>
          <w:rFonts w:cs="Times New Roman"/>
          <w:sz w:val="24"/>
          <w:szCs w:val="24"/>
        </w:rPr>
        <w:t>l</w:t>
      </w:r>
      <w:r>
        <w:rPr>
          <w:rFonts w:cs="Times New Roman"/>
          <w:sz w:val="24"/>
          <w:szCs w:val="24"/>
        </w:rPr>
        <w:t xml:space="preserve">’information relative aux besoins des bénéficiaires </w:t>
      </w:r>
    </w:p>
    <w:p w14:paraId="40FFA1E2" w14:textId="77777777" w:rsidR="00E9622E" w:rsidRPr="00B21DD3" w:rsidRDefault="00E9622E" w:rsidP="009F1C6D">
      <w:pPr>
        <w:pStyle w:val="Sansinterligne"/>
        <w:spacing w:line="360" w:lineRule="auto"/>
        <w:jc w:val="both"/>
        <w:rPr>
          <w:rFonts w:cs="Times New Roman"/>
          <w:sz w:val="24"/>
          <w:szCs w:val="24"/>
        </w:rPr>
      </w:pPr>
    </w:p>
    <w:p w14:paraId="29F2323F"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 xml:space="preserve">Qualifications </w:t>
      </w:r>
    </w:p>
    <w:p w14:paraId="4B7E57E1" w14:textId="77777777" w:rsidR="00421EFB" w:rsidRPr="003928A3" w:rsidRDefault="00421EFB" w:rsidP="00396013">
      <w:pPr>
        <w:spacing w:line="360" w:lineRule="auto"/>
        <w:rPr>
          <w:rFonts w:asciiTheme="minorHAnsi" w:hAnsiTheme="minorHAnsi" w:cs="Arial"/>
          <w:color w:val="000080"/>
          <w:sz w:val="24"/>
          <w:szCs w:val="24"/>
        </w:rPr>
      </w:pPr>
    </w:p>
    <w:p w14:paraId="1260352C" w14:textId="77777777" w:rsidR="00421EFB" w:rsidRDefault="00AF749F" w:rsidP="00396013">
      <w:pPr>
        <w:spacing w:line="360" w:lineRule="auto"/>
        <w:ind w:left="0"/>
        <w:rPr>
          <w:rFonts w:asciiTheme="minorHAnsi" w:hAnsiTheme="minorHAnsi" w:cs="Arial"/>
          <w:sz w:val="24"/>
          <w:szCs w:val="24"/>
        </w:rPr>
      </w:pPr>
      <w:r>
        <w:rPr>
          <w:rFonts w:asciiTheme="minorHAnsi" w:hAnsiTheme="minorHAnsi" w:cs="Arial"/>
          <w:sz w:val="24"/>
          <w:szCs w:val="24"/>
        </w:rPr>
        <w:t xml:space="preserve">             </w:t>
      </w:r>
      <w:r w:rsidR="00421EFB">
        <w:rPr>
          <w:rFonts w:asciiTheme="minorHAnsi" w:hAnsiTheme="minorHAnsi" w:cs="Arial"/>
          <w:sz w:val="24"/>
          <w:szCs w:val="24"/>
        </w:rPr>
        <w:t xml:space="preserve"> </w:t>
      </w:r>
      <w:r>
        <w:rPr>
          <w:rFonts w:asciiTheme="minorHAnsi" w:hAnsiTheme="minorHAnsi" w:cs="Arial"/>
          <w:sz w:val="24"/>
          <w:szCs w:val="24"/>
        </w:rPr>
        <w:t>Maitrise de la langue française</w:t>
      </w:r>
    </w:p>
    <w:p w14:paraId="0FE48B7D" w14:textId="77777777" w:rsidR="00421EFB" w:rsidRPr="003928A3" w:rsidRDefault="00AF749F" w:rsidP="00396013">
      <w:pPr>
        <w:spacing w:line="360" w:lineRule="auto"/>
        <w:ind w:left="0"/>
        <w:rPr>
          <w:rFonts w:asciiTheme="minorHAnsi" w:hAnsiTheme="minorHAnsi" w:cs="Arial"/>
          <w:sz w:val="24"/>
          <w:szCs w:val="24"/>
        </w:rPr>
      </w:pPr>
      <w:r>
        <w:rPr>
          <w:rFonts w:asciiTheme="minorHAnsi" w:hAnsiTheme="minorHAnsi" w:cs="Arial"/>
          <w:sz w:val="24"/>
          <w:szCs w:val="24"/>
        </w:rPr>
        <w:t xml:space="preserve">              Maitrise des logiciels bureautiques </w:t>
      </w:r>
    </w:p>
    <w:p w14:paraId="4DC7FE38" w14:textId="1464ECFC" w:rsidR="00421EFB" w:rsidRPr="003928A3" w:rsidRDefault="00AF749F" w:rsidP="00A00FDB">
      <w:pPr>
        <w:spacing w:line="360" w:lineRule="auto"/>
        <w:rPr>
          <w:rFonts w:asciiTheme="minorHAnsi" w:hAnsiTheme="minorHAnsi" w:cs="Arial"/>
          <w:sz w:val="24"/>
          <w:szCs w:val="24"/>
        </w:rPr>
      </w:pPr>
      <w:r>
        <w:rPr>
          <w:rFonts w:asciiTheme="minorHAnsi" w:hAnsiTheme="minorHAnsi" w:cs="Arial"/>
          <w:sz w:val="24"/>
          <w:szCs w:val="24"/>
        </w:rPr>
        <w:t xml:space="preserve"> </w:t>
      </w:r>
      <w:r w:rsidR="00421EFB">
        <w:rPr>
          <w:rFonts w:asciiTheme="minorHAnsi" w:hAnsiTheme="minorHAnsi" w:cs="Arial"/>
          <w:sz w:val="24"/>
          <w:szCs w:val="24"/>
        </w:rPr>
        <w:t xml:space="preserve">Expérience : </w:t>
      </w:r>
      <w:r w:rsidR="00421EFB">
        <w:rPr>
          <w:rFonts w:asciiTheme="minorHAnsi" w:hAnsiTheme="minorHAnsi" w:cs="Arial"/>
          <w:sz w:val="24"/>
          <w:szCs w:val="24"/>
        </w:rPr>
        <w:tab/>
        <w:t xml:space="preserve">Minimum </w:t>
      </w:r>
      <w:r w:rsidR="00A00FDB">
        <w:rPr>
          <w:rFonts w:asciiTheme="minorHAnsi" w:hAnsiTheme="minorHAnsi" w:cs="Arial"/>
          <w:sz w:val="24"/>
          <w:szCs w:val="24"/>
        </w:rPr>
        <w:t>de</w:t>
      </w:r>
      <w:r w:rsidR="00421EFB" w:rsidRPr="003928A3">
        <w:rPr>
          <w:rFonts w:asciiTheme="minorHAnsi" w:hAnsiTheme="minorHAnsi" w:cs="Arial"/>
          <w:sz w:val="24"/>
          <w:szCs w:val="24"/>
        </w:rPr>
        <w:t xml:space="preserve"> (</w:t>
      </w:r>
      <w:r w:rsidR="009F1C6D">
        <w:rPr>
          <w:rFonts w:asciiTheme="minorHAnsi" w:hAnsiTheme="minorHAnsi" w:cs="Arial"/>
          <w:sz w:val="24"/>
          <w:szCs w:val="24"/>
        </w:rPr>
        <w:t>2</w:t>
      </w:r>
      <w:r w:rsidR="00421EFB">
        <w:rPr>
          <w:rFonts w:asciiTheme="minorHAnsi" w:hAnsiTheme="minorHAnsi" w:cs="Arial"/>
          <w:sz w:val="24"/>
          <w:szCs w:val="24"/>
        </w:rPr>
        <w:t>) an</w:t>
      </w:r>
      <w:r w:rsidR="009F1C6D">
        <w:rPr>
          <w:rFonts w:asciiTheme="minorHAnsi" w:hAnsiTheme="minorHAnsi" w:cs="Arial"/>
          <w:sz w:val="24"/>
          <w:szCs w:val="24"/>
        </w:rPr>
        <w:t>s</w:t>
      </w:r>
      <w:r w:rsidR="00421EFB" w:rsidRPr="003928A3">
        <w:rPr>
          <w:rFonts w:asciiTheme="minorHAnsi" w:hAnsiTheme="minorHAnsi" w:cs="Arial"/>
          <w:sz w:val="24"/>
          <w:szCs w:val="24"/>
        </w:rPr>
        <w:t xml:space="preserve"> d’expérience professio</w:t>
      </w:r>
      <w:r w:rsidR="00421EFB">
        <w:rPr>
          <w:rFonts w:asciiTheme="minorHAnsi" w:hAnsiTheme="minorHAnsi" w:cs="Arial"/>
          <w:sz w:val="24"/>
          <w:szCs w:val="24"/>
        </w:rPr>
        <w:t xml:space="preserve">nnelle en lien direct avec </w:t>
      </w:r>
      <w:r w:rsidR="00C3500B">
        <w:rPr>
          <w:rFonts w:asciiTheme="minorHAnsi" w:hAnsiTheme="minorHAnsi" w:cs="Arial"/>
          <w:sz w:val="24"/>
          <w:szCs w:val="24"/>
        </w:rPr>
        <w:t>les Usagers de</w:t>
      </w:r>
      <w:r w:rsidR="008E2199">
        <w:rPr>
          <w:rFonts w:asciiTheme="minorHAnsi" w:hAnsiTheme="minorHAnsi" w:cs="Arial"/>
          <w:sz w:val="24"/>
          <w:szCs w:val="24"/>
        </w:rPr>
        <w:t>s</w:t>
      </w:r>
      <w:r w:rsidR="00C3500B">
        <w:rPr>
          <w:rFonts w:asciiTheme="minorHAnsi" w:hAnsiTheme="minorHAnsi" w:cs="Arial"/>
          <w:sz w:val="24"/>
          <w:szCs w:val="24"/>
        </w:rPr>
        <w:t xml:space="preserve"> drogues injectables</w:t>
      </w:r>
      <w:r w:rsidR="00F24827">
        <w:rPr>
          <w:rFonts w:asciiTheme="minorHAnsi" w:hAnsiTheme="minorHAnsi" w:cs="Arial"/>
          <w:sz w:val="24"/>
          <w:szCs w:val="24"/>
        </w:rPr>
        <w:t>.</w:t>
      </w:r>
    </w:p>
    <w:p w14:paraId="0C7092F2" w14:textId="77777777" w:rsidR="00421EFB" w:rsidRPr="003928A3" w:rsidRDefault="00421EFB" w:rsidP="00396013">
      <w:pPr>
        <w:spacing w:line="360" w:lineRule="auto"/>
        <w:rPr>
          <w:rFonts w:asciiTheme="minorHAnsi" w:hAnsiTheme="minorHAnsi" w:cs="Arial"/>
          <w:sz w:val="24"/>
          <w:szCs w:val="24"/>
        </w:rPr>
      </w:pPr>
      <w:r w:rsidRPr="003928A3">
        <w:rPr>
          <w:rFonts w:asciiTheme="minorHAnsi" w:hAnsiTheme="minorHAnsi" w:cs="Arial"/>
          <w:sz w:val="24"/>
          <w:szCs w:val="24"/>
        </w:rPr>
        <w:tab/>
      </w:r>
      <w:r w:rsidRPr="003928A3">
        <w:rPr>
          <w:rFonts w:asciiTheme="minorHAnsi" w:hAnsiTheme="minorHAnsi" w:cs="Arial"/>
          <w:sz w:val="24"/>
          <w:szCs w:val="24"/>
        </w:rPr>
        <w:tab/>
      </w:r>
    </w:p>
    <w:p w14:paraId="55C21745"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Compétences requises</w:t>
      </w:r>
    </w:p>
    <w:p w14:paraId="1203853D" w14:textId="77777777" w:rsidR="00421EFB" w:rsidRPr="003928A3" w:rsidRDefault="00421EFB" w:rsidP="00396013">
      <w:pPr>
        <w:pStyle w:val="Paragraphedeliste1"/>
        <w:spacing w:line="360" w:lineRule="auto"/>
        <w:ind w:left="0"/>
        <w:rPr>
          <w:rFonts w:asciiTheme="minorHAnsi" w:hAnsiTheme="minorHAnsi" w:cs="Arial"/>
          <w:color w:val="000080"/>
          <w:sz w:val="24"/>
          <w:szCs w:val="24"/>
        </w:rPr>
      </w:pPr>
    </w:p>
    <w:p w14:paraId="2C1B4077" w14:textId="77777777" w:rsidR="00421EFB" w:rsidRPr="003928A3" w:rsidRDefault="00421EFB" w:rsidP="00396013">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 xml:space="preserve">Fortes capacités d’adaptation </w:t>
      </w:r>
    </w:p>
    <w:p w14:paraId="2C84DDC3" w14:textId="77777777" w:rsidR="00421EFB" w:rsidRPr="003928A3" w:rsidRDefault="00421EFB" w:rsidP="00396013">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Excellentes capacités d’écoute.</w:t>
      </w:r>
    </w:p>
    <w:p w14:paraId="2598FF44" w14:textId="78E54922" w:rsidR="00421EFB" w:rsidRPr="008E2199" w:rsidRDefault="00421EFB" w:rsidP="008E2199">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Capacité à adapter son discours à son interlocuteur.</w:t>
      </w:r>
    </w:p>
    <w:p w14:paraId="7985981C"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Aptitudes</w:t>
      </w:r>
    </w:p>
    <w:p w14:paraId="1529728B" w14:textId="77777777" w:rsidR="00421EFB" w:rsidRPr="003928A3" w:rsidRDefault="00421EFB" w:rsidP="00396013">
      <w:pPr>
        <w:spacing w:line="360" w:lineRule="auto"/>
        <w:rPr>
          <w:rFonts w:asciiTheme="minorHAnsi" w:hAnsiTheme="minorHAnsi" w:cs="Arial"/>
          <w:color w:val="000080"/>
          <w:sz w:val="24"/>
          <w:szCs w:val="24"/>
        </w:rPr>
      </w:pPr>
    </w:p>
    <w:p w14:paraId="721C0873" w14:textId="77777777" w:rsidR="00421EFB" w:rsidRPr="003928A3"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Etre capable de </w:t>
      </w:r>
      <w:r w:rsidR="00421EFB" w:rsidRPr="003928A3">
        <w:rPr>
          <w:rFonts w:asciiTheme="minorHAnsi" w:hAnsiTheme="minorHAnsi" w:cs="Arial"/>
          <w:bCs/>
          <w:sz w:val="24"/>
          <w:szCs w:val="24"/>
        </w:rPr>
        <w:t xml:space="preserve"> travailler en collaboration </w:t>
      </w:r>
      <w:r w:rsidR="00421EFB">
        <w:rPr>
          <w:rFonts w:asciiTheme="minorHAnsi" w:hAnsiTheme="minorHAnsi" w:cs="Arial"/>
          <w:bCs/>
          <w:sz w:val="24"/>
          <w:szCs w:val="24"/>
        </w:rPr>
        <w:t>avec des personnes marginalisées</w:t>
      </w:r>
    </w:p>
    <w:p w14:paraId="387D0855"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Faire</w:t>
      </w:r>
      <w:r>
        <w:rPr>
          <w:rFonts w:asciiTheme="minorHAnsi" w:hAnsiTheme="minorHAnsi" w:cs="Arial"/>
          <w:bCs/>
          <w:sz w:val="24"/>
          <w:szCs w:val="24"/>
        </w:rPr>
        <w:t xml:space="preserve"> preuve d’ouverture d’esprit, </w:t>
      </w:r>
      <w:r w:rsidRPr="003928A3">
        <w:rPr>
          <w:rFonts w:asciiTheme="minorHAnsi" w:hAnsiTheme="minorHAnsi" w:cs="Arial"/>
          <w:bCs/>
          <w:sz w:val="24"/>
          <w:szCs w:val="24"/>
        </w:rPr>
        <w:t>de discrétion</w:t>
      </w:r>
      <w:r>
        <w:rPr>
          <w:rFonts w:asciiTheme="minorHAnsi" w:hAnsiTheme="minorHAnsi" w:cs="Arial"/>
          <w:bCs/>
          <w:sz w:val="24"/>
          <w:szCs w:val="24"/>
        </w:rPr>
        <w:t xml:space="preserve"> et de non stigmatisation</w:t>
      </w:r>
      <w:r w:rsidRPr="003928A3">
        <w:rPr>
          <w:rFonts w:asciiTheme="minorHAnsi" w:hAnsiTheme="minorHAnsi" w:cs="Arial"/>
          <w:bCs/>
          <w:sz w:val="24"/>
          <w:szCs w:val="24"/>
        </w:rPr>
        <w:t>;</w:t>
      </w:r>
    </w:p>
    <w:p w14:paraId="2FB575BA" w14:textId="77777777" w:rsidR="00421EFB" w:rsidRPr="003928A3"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Etre à</w:t>
      </w:r>
      <w:r w:rsidR="00421EFB" w:rsidRPr="003928A3">
        <w:rPr>
          <w:rFonts w:asciiTheme="minorHAnsi" w:hAnsiTheme="minorHAnsi" w:cs="Arial"/>
          <w:bCs/>
          <w:sz w:val="24"/>
          <w:szCs w:val="24"/>
        </w:rPr>
        <w:t xml:space="preserve"> l’aise en groupe, savoir gérer </w:t>
      </w:r>
      <w:r w:rsidR="00D24DA8">
        <w:rPr>
          <w:rFonts w:asciiTheme="minorHAnsi" w:hAnsiTheme="minorHAnsi" w:cs="Arial"/>
          <w:bCs/>
          <w:sz w:val="24"/>
          <w:szCs w:val="24"/>
        </w:rPr>
        <w:t xml:space="preserve">les </w:t>
      </w:r>
      <w:r w:rsidR="00421EFB" w:rsidRPr="003928A3">
        <w:rPr>
          <w:rFonts w:asciiTheme="minorHAnsi" w:hAnsiTheme="minorHAnsi" w:cs="Arial"/>
          <w:bCs/>
          <w:sz w:val="24"/>
          <w:szCs w:val="24"/>
        </w:rPr>
        <w:t>situations conflictuelles;</w:t>
      </w:r>
    </w:p>
    <w:p w14:paraId="5F723A08"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Etre capable de travailler sous pression;</w:t>
      </w:r>
    </w:p>
    <w:p w14:paraId="3C294077" w14:textId="77777777" w:rsidR="00421EFB"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Etre autonome</w:t>
      </w:r>
    </w:p>
    <w:p w14:paraId="159ADCDD" w14:textId="77777777" w:rsidR="00D24DA8" w:rsidRPr="003928A3" w:rsidRDefault="00D24DA8"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Etre rigoureux et organisé </w:t>
      </w:r>
    </w:p>
    <w:p w14:paraId="7117D6A2" w14:textId="77777777" w:rsidR="00421EFB" w:rsidRPr="003928A3" w:rsidRDefault="00421EFB" w:rsidP="00396013">
      <w:pPr>
        <w:spacing w:line="360" w:lineRule="auto"/>
        <w:rPr>
          <w:rFonts w:asciiTheme="minorHAnsi" w:hAnsiTheme="minorHAnsi" w:cs="Arial"/>
          <w:color w:val="000080"/>
          <w:sz w:val="24"/>
          <w:szCs w:val="24"/>
        </w:rPr>
      </w:pPr>
    </w:p>
    <w:p w14:paraId="3A920893"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Conditions du Poste</w:t>
      </w:r>
    </w:p>
    <w:p w14:paraId="0F5FD5D5" w14:textId="77777777" w:rsidR="00421EFB" w:rsidRPr="003928A3" w:rsidRDefault="00421EFB" w:rsidP="00396013">
      <w:pPr>
        <w:spacing w:line="360" w:lineRule="auto"/>
        <w:ind w:left="360"/>
        <w:rPr>
          <w:rFonts w:asciiTheme="minorHAnsi" w:hAnsiTheme="minorHAnsi" w:cs="Arial"/>
          <w:bCs/>
          <w:sz w:val="24"/>
          <w:szCs w:val="24"/>
        </w:rPr>
      </w:pPr>
    </w:p>
    <w:p w14:paraId="6A9B0B77" w14:textId="77777777" w:rsidR="00421EFB" w:rsidRPr="003928A3" w:rsidRDefault="00421EFB"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Contrat : salarié prestataire de service </w:t>
      </w:r>
      <w:r w:rsidRPr="003928A3">
        <w:rPr>
          <w:rFonts w:asciiTheme="minorHAnsi" w:hAnsiTheme="minorHAnsi" w:cs="Arial"/>
          <w:bCs/>
          <w:sz w:val="24"/>
          <w:szCs w:val="24"/>
        </w:rPr>
        <w:t> </w:t>
      </w:r>
    </w:p>
    <w:p w14:paraId="5913D22F" w14:textId="77777777" w:rsidR="00421EFB" w:rsidRPr="003928A3" w:rsidRDefault="00421EFB"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Basé à  Tunis</w:t>
      </w:r>
    </w:p>
    <w:p w14:paraId="27CCE24F" w14:textId="77777777" w:rsidR="00421EFB" w:rsidRPr="003471FD"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Rémunération : selon barèmes en vigueur au sein de l’ATL MST sida, Tunis</w:t>
      </w:r>
    </w:p>
    <w:p w14:paraId="7A12B3AF" w14:textId="77777777" w:rsidR="0034738C" w:rsidRDefault="0034738C" w:rsidP="00396013">
      <w:pPr>
        <w:spacing w:line="360" w:lineRule="auto"/>
      </w:pPr>
    </w:p>
    <w:p w14:paraId="7B2F4CA5" w14:textId="565B2FF7" w:rsidR="0034738C" w:rsidRPr="0034738C" w:rsidRDefault="0034738C" w:rsidP="00F24827">
      <w:pPr>
        <w:shd w:val="clear" w:color="auto" w:fill="FFFFFF"/>
        <w:suppressAutoHyphens w:val="0"/>
        <w:spacing w:line="360" w:lineRule="auto"/>
        <w:ind w:left="0"/>
        <w:rPr>
          <w:rFonts w:asciiTheme="minorHAnsi" w:hAnsiTheme="minorHAnsi" w:cs="Arial"/>
          <w:b/>
          <w:sz w:val="24"/>
          <w:szCs w:val="24"/>
        </w:rPr>
      </w:pPr>
      <w:r w:rsidRPr="0034738C">
        <w:rPr>
          <w:rFonts w:asciiTheme="minorHAnsi" w:hAnsiTheme="minorHAnsi" w:cs="Arial"/>
          <w:b/>
          <w:sz w:val="24"/>
          <w:szCs w:val="24"/>
        </w:rPr>
        <w:t>Comment postuler</w:t>
      </w:r>
    </w:p>
    <w:p w14:paraId="680F01B5" w14:textId="034C082D" w:rsidR="0034738C" w:rsidRDefault="0034738C" w:rsidP="00F24827">
      <w:pPr>
        <w:shd w:val="clear" w:color="auto" w:fill="FFFFFF"/>
        <w:suppressAutoHyphens w:val="0"/>
        <w:spacing w:line="360" w:lineRule="auto"/>
        <w:ind w:left="0"/>
        <w:rPr>
          <w:rFonts w:asciiTheme="minorHAnsi" w:hAnsiTheme="minorHAnsi" w:cs="Arial"/>
          <w:bCs/>
          <w:sz w:val="24"/>
          <w:szCs w:val="24"/>
        </w:rPr>
      </w:pPr>
      <w:r w:rsidRPr="0034738C">
        <w:rPr>
          <w:rFonts w:asciiTheme="minorHAnsi" w:hAnsiTheme="minorHAnsi" w:cs="Arial"/>
          <w:bCs/>
          <w:sz w:val="24"/>
          <w:szCs w:val="24"/>
        </w:rPr>
        <w:t>Pour postuler, veuillez envoyer ce qui suit :</w:t>
      </w:r>
    </w:p>
    <w:p w14:paraId="16E259FA" w14:textId="77777777" w:rsidR="00F24827" w:rsidRPr="0034738C" w:rsidRDefault="00F24827" w:rsidP="00F24827">
      <w:pPr>
        <w:shd w:val="clear" w:color="auto" w:fill="FFFFFF"/>
        <w:suppressAutoHyphens w:val="0"/>
        <w:spacing w:line="360" w:lineRule="auto"/>
        <w:ind w:left="0"/>
        <w:rPr>
          <w:rFonts w:asciiTheme="minorHAnsi" w:hAnsiTheme="minorHAnsi" w:cs="Arial"/>
          <w:bCs/>
          <w:sz w:val="24"/>
          <w:szCs w:val="24"/>
        </w:rPr>
      </w:pPr>
    </w:p>
    <w:p w14:paraId="22C16881" w14:textId="77777777" w:rsidR="0034738C" w:rsidRDefault="0034738C" w:rsidP="00396013">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Un Curriculum Vitae</w:t>
      </w:r>
    </w:p>
    <w:p w14:paraId="70D2D7FB" w14:textId="77777777" w:rsidR="0034738C" w:rsidRPr="0034738C" w:rsidRDefault="0034738C" w:rsidP="00396013">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Une lettre de motivation</w:t>
      </w:r>
    </w:p>
    <w:p w14:paraId="63B49E16" w14:textId="77777777" w:rsidR="0034738C" w:rsidRPr="0034738C" w:rsidRDefault="0034738C" w:rsidP="00396013">
      <w:pPr>
        <w:shd w:val="clear" w:color="auto" w:fill="FFFFFF"/>
        <w:suppressAutoHyphens w:val="0"/>
        <w:spacing w:line="360" w:lineRule="auto"/>
        <w:ind w:left="0"/>
        <w:rPr>
          <w:rFonts w:asciiTheme="minorHAnsi" w:hAnsiTheme="minorHAnsi" w:cs="Arial"/>
          <w:bCs/>
          <w:sz w:val="24"/>
          <w:szCs w:val="24"/>
        </w:rPr>
      </w:pPr>
    </w:p>
    <w:p w14:paraId="23218D08" w14:textId="59DBD99C" w:rsidR="0034738C" w:rsidRPr="0034738C" w:rsidRDefault="00BF6C0F" w:rsidP="005A1364">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A</w:t>
      </w:r>
      <w:r w:rsidR="00F24827">
        <w:rPr>
          <w:rFonts w:asciiTheme="minorHAnsi" w:hAnsiTheme="minorHAnsi" w:cs="Arial"/>
          <w:bCs/>
          <w:sz w:val="24"/>
          <w:szCs w:val="24"/>
        </w:rPr>
        <w:t xml:space="preserve"> l’</w:t>
      </w:r>
      <w:r w:rsidR="0034738C" w:rsidRPr="0034738C">
        <w:rPr>
          <w:rFonts w:asciiTheme="minorHAnsi" w:hAnsiTheme="minorHAnsi" w:cs="Arial"/>
          <w:bCs/>
          <w:sz w:val="24"/>
          <w:szCs w:val="24"/>
        </w:rPr>
        <w:t>adresse</w:t>
      </w:r>
      <w:r>
        <w:rPr>
          <w:rFonts w:asciiTheme="minorHAnsi" w:hAnsiTheme="minorHAnsi" w:cs="Arial"/>
          <w:bCs/>
          <w:sz w:val="24"/>
          <w:szCs w:val="24"/>
        </w:rPr>
        <w:t>s</w:t>
      </w:r>
      <w:r w:rsidR="0034738C" w:rsidRPr="0034738C">
        <w:rPr>
          <w:rFonts w:asciiTheme="minorHAnsi" w:hAnsiTheme="minorHAnsi" w:cs="Arial"/>
          <w:bCs/>
          <w:sz w:val="24"/>
          <w:szCs w:val="24"/>
        </w:rPr>
        <w:t xml:space="preserve"> mail</w:t>
      </w:r>
      <w:r>
        <w:rPr>
          <w:rFonts w:asciiTheme="minorHAnsi" w:hAnsiTheme="minorHAnsi" w:cs="Arial"/>
          <w:bCs/>
          <w:sz w:val="24"/>
          <w:szCs w:val="24"/>
        </w:rPr>
        <w:t>s</w:t>
      </w:r>
      <w:r w:rsidR="0034738C" w:rsidRPr="0034738C">
        <w:rPr>
          <w:rFonts w:asciiTheme="minorHAnsi" w:hAnsiTheme="minorHAnsi" w:cs="Arial"/>
          <w:bCs/>
          <w:sz w:val="24"/>
          <w:szCs w:val="24"/>
        </w:rPr>
        <w:t xml:space="preserve"> suivante « </w:t>
      </w:r>
      <w:hyperlink r:id="rId6" w:tgtFrame="_blank" w:history="1">
        <w:r w:rsidR="0034738C" w:rsidRPr="0034738C">
          <w:rPr>
            <w:rFonts w:asciiTheme="minorHAnsi" w:hAnsiTheme="minorHAnsi" w:cs="Arial"/>
            <w:bCs/>
            <w:sz w:val="24"/>
            <w:szCs w:val="24"/>
          </w:rPr>
          <w:t xml:space="preserve">atlsidatunis@gmail.com </w:t>
        </w:r>
      </w:hyperlink>
      <w:r w:rsidR="0034738C" w:rsidRPr="0034738C">
        <w:rPr>
          <w:rFonts w:asciiTheme="minorHAnsi" w:hAnsiTheme="minorHAnsi" w:cs="Arial"/>
          <w:bCs/>
          <w:sz w:val="24"/>
          <w:szCs w:val="24"/>
        </w:rPr>
        <w:t xml:space="preserve">» en précisant dans l’objet « </w:t>
      </w:r>
      <w:r w:rsidR="0034738C">
        <w:rPr>
          <w:rFonts w:asciiTheme="minorHAnsi" w:hAnsiTheme="minorHAnsi" w:cs="Arial"/>
          <w:bCs/>
          <w:sz w:val="24"/>
          <w:szCs w:val="24"/>
        </w:rPr>
        <w:t xml:space="preserve">Appel à candidature </w:t>
      </w:r>
      <w:r w:rsidR="00F24827">
        <w:rPr>
          <w:rFonts w:asciiTheme="minorHAnsi" w:hAnsiTheme="minorHAnsi" w:cs="Arial"/>
          <w:bCs/>
          <w:sz w:val="24"/>
          <w:szCs w:val="24"/>
        </w:rPr>
        <w:t>Conseill</w:t>
      </w:r>
      <w:r w:rsidR="006D7E81">
        <w:rPr>
          <w:rFonts w:asciiTheme="minorHAnsi" w:hAnsiTheme="minorHAnsi" w:cs="Arial"/>
          <w:bCs/>
          <w:sz w:val="24"/>
          <w:szCs w:val="24"/>
        </w:rPr>
        <w:t>er</w:t>
      </w:r>
      <w:r w:rsidR="00F24827">
        <w:rPr>
          <w:rFonts w:asciiTheme="minorHAnsi" w:hAnsiTheme="minorHAnsi" w:cs="Arial"/>
          <w:bCs/>
          <w:sz w:val="24"/>
          <w:szCs w:val="24"/>
        </w:rPr>
        <w:t xml:space="preserve"> Social à </w:t>
      </w:r>
      <w:r w:rsidR="008E2199">
        <w:rPr>
          <w:rFonts w:asciiTheme="minorHAnsi" w:hAnsiTheme="minorHAnsi" w:cs="Arial"/>
          <w:bCs/>
          <w:sz w:val="24"/>
          <w:szCs w:val="24"/>
        </w:rPr>
        <w:t>Tunis</w:t>
      </w:r>
      <w:r w:rsidR="00EF1D4F" w:rsidRPr="0034738C">
        <w:rPr>
          <w:rFonts w:asciiTheme="minorHAnsi" w:hAnsiTheme="minorHAnsi" w:cs="Arial"/>
          <w:bCs/>
          <w:sz w:val="24"/>
          <w:szCs w:val="24"/>
        </w:rPr>
        <w:t xml:space="preserve"> »</w:t>
      </w:r>
      <w:r w:rsidR="0034738C">
        <w:rPr>
          <w:rFonts w:asciiTheme="minorHAnsi" w:hAnsiTheme="minorHAnsi" w:cs="Arial"/>
          <w:bCs/>
          <w:sz w:val="24"/>
          <w:szCs w:val="24"/>
        </w:rPr>
        <w:t xml:space="preserve">, </w:t>
      </w:r>
      <w:r w:rsidR="0034738C" w:rsidRPr="0034738C">
        <w:rPr>
          <w:rFonts w:asciiTheme="minorHAnsi" w:hAnsiTheme="minorHAnsi" w:cs="Arial"/>
          <w:bCs/>
          <w:sz w:val="24"/>
          <w:szCs w:val="24"/>
        </w:rPr>
        <w:t xml:space="preserve">avant </w:t>
      </w:r>
      <w:r w:rsidR="005A1364">
        <w:rPr>
          <w:rFonts w:asciiTheme="minorHAnsi" w:hAnsiTheme="minorHAnsi" w:cs="Arial"/>
          <w:bCs/>
          <w:sz w:val="24"/>
          <w:szCs w:val="24"/>
        </w:rPr>
        <w:t>Dimanche</w:t>
      </w:r>
      <w:r>
        <w:rPr>
          <w:rFonts w:asciiTheme="minorHAnsi" w:hAnsiTheme="minorHAnsi" w:cs="Arial"/>
          <w:bCs/>
          <w:sz w:val="24"/>
          <w:szCs w:val="24"/>
        </w:rPr>
        <w:t xml:space="preserve"> </w:t>
      </w:r>
      <w:r w:rsidR="005A1364">
        <w:rPr>
          <w:rFonts w:asciiTheme="minorHAnsi" w:hAnsiTheme="minorHAnsi" w:cs="Arial"/>
          <w:bCs/>
          <w:sz w:val="24"/>
          <w:szCs w:val="24"/>
        </w:rPr>
        <w:t>17</w:t>
      </w:r>
      <w:r w:rsidR="00346F3C">
        <w:rPr>
          <w:rFonts w:asciiTheme="minorHAnsi" w:hAnsiTheme="minorHAnsi" w:cs="Arial"/>
          <w:bCs/>
          <w:sz w:val="24"/>
          <w:szCs w:val="24"/>
        </w:rPr>
        <w:t xml:space="preserve"> </w:t>
      </w:r>
      <w:r w:rsidR="005A1364">
        <w:rPr>
          <w:rFonts w:asciiTheme="minorHAnsi" w:hAnsiTheme="minorHAnsi" w:cs="Arial"/>
          <w:bCs/>
          <w:sz w:val="24"/>
          <w:szCs w:val="24"/>
        </w:rPr>
        <w:t>Mars</w:t>
      </w:r>
      <w:bookmarkStart w:id="0" w:name="_GoBack"/>
      <w:bookmarkEnd w:id="0"/>
      <w:r w:rsidR="00EF1D4F">
        <w:rPr>
          <w:rFonts w:asciiTheme="minorHAnsi" w:hAnsiTheme="minorHAnsi" w:cs="Arial"/>
          <w:bCs/>
          <w:sz w:val="24"/>
          <w:szCs w:val="24"/>
        </w:rPr>
        <w:t xml:space="preserve"> </w:t>
      </w:r>
      <w:r w:rsidR="00EF1D4F" w:rsidRPr="0034738C">
        <w:rPr>
          <w:rFonts w:asciiTheme="minorHAnsi" w:hAnsiTheme="minorHAnsi" w:cs="Arial"/>
          <w:bCs/>
          <w:sz w:val="24"/>
          <w:szCs w:val="24"/>
        </w:rPr>
        <w:t>202</w:t>
      </w:r>
      <w:r w:rsidR="00F24827">
        <w:rPr>
          <w:rFonts w:asciiTheme="minorHAnsi" w:hAnsiTheme="minorHAnsi" w:cs="Arial"/>
          <w:bCs/>
          <w:sz w:val="24"/>
          <w:szCs w:val="24"/>
        </w:rPr>
        <w:t>4</w:t>
      </w:r>
      <w:r w:rsidR="00EF1D4F">
        <w:rPr>
          <w:rFonts w:asciiTheme="minorHAnsi" w:hAnsiTheme="minorHAnsi" w:cs="Arial"/>
          <w:bCs/>
          <w:sz w:val="24"/>
          <w:szCs w:val="24"/>
        </w:rPr>
        <w:t xml:space="preserve"> </w:t>
      </w:r>
      <w:r w:rsidR="00902050">
        <w:rPr>
          <w:rFonts w:asciiTheme="minorHAnsi" w:hAnsiTheme="minorHAnsi" w:cs="Arial"/>
          <w:bCs/>
          <w:sz w:val="24"/>
          <w:szCs w:val="24"/>
        </w:rPr>
        <w:t xml:space="preserve">à </w:t>
      </w:r>
      <w:r w:rsidR="008E2199">
        <w:rPr>
          <w:rFonts w:asciiTheme="minorHAnsi" w:hAnsiTheme="minorHAnsi" w:cs="Arial"/>
          <w:bCs/>
          <w:sz w:val="24"/>
          <w:szCs w:val="24"/>
        </w:rPr>
        <w:t>23h59</w:t>
      </w:r>
      <w:r w:rsidR="0034738C" w:rsidRPr="0034738C">
        <w:rPr>
          <w:rFonts w:ascii="Georgia" w:eastAsia="Times New Roman" w:hAnsi="Georgia" w:cs="Arial"/>
          <w:color w:val="1C1E21"/>
          <w:sz w:val="29"/>
          <w:szCs w:val="29"/>
          <w:lang w:val="fr-FR" w:eastAsia="fr-FR"/>
        </w:rPr>
        <w:t>.</w:t>
      </w:r>
    </w:p>
    <w:p w14:paraId="592C39FB" w14:textId="77777777" w:rsidR="0034738C" w:rsidRDefault="0034738C" w:rsidP="00396013">
      <w:pPr>
        <w:spacing w:line="360" w:lineRule="auto"/>
        <w:ind w:left="0"/>
      </w:pPr>
    </w:p>
    <w:p w14:paraId="10B9365E" w14:textId="7C0BA4FF" w:rsidR="0042597A" w:rsidRDefault="0042597A" w:rsidP="00396013">
      <w:pPr>
        <w:spacing w:line="360" w:lineRule="auto"/>
        <w:ind w:left="0"/>
      </w:pPr>
      <w:r>
        <w:t xml:space="preserve">NB : </w:t>
      </w:r>
      <w:r w:rsidRPr="00273D92">
        <w:rPr>
          <w:rFonts w:asciiTheme="minorHAnsi" w:hAnsiTheme="minorHAnsi" w:cs="Arial"/>
          <w:bCs/>
          <w:sz w:val="24"/>
          <w:szCs w:val="24"/>
        </w:rPr>
        <w:t xml:space="preserve">Les dossiers manquants </w:t>
      </w:r>
      <w:r w:rsidR="00BF6C0F">
        <w:rPr>
          <w:rFonts w:asciiTheme="minorHAnsi" w:hAnsiTheme="minorHAnsi" w:cs="Arial"/>
          <w:bCs/>
          <w:sz w:val="24"/>
          <w:szCs w:val="24"/>
        </w:rPr>
        <w:t xml:space="preserve">ou reçus hors délais </w:t>
      </w:r>
      <w:r w:rsidRPr="00273D92">
        <w:rPr>
          <w:rFonts w:asciiTheme="minorHAnsi" w:hAnsiTheme="minorHAnsi" w:cs="Arial"/>
          <w:bCs/>
          <w:sz w:val="24"/>
          <w:szCs w:val="24"/>
        </w:rPr>
        <w:t>ne seront pas pris en considération.</w:t>
      </w:r>
    </w:p>
    <w:sectPr w:rsidR="0042597A" w:rsidSect="00F24E7C">
      <w:footnotePr>
        <w:pos w:val="beneathText"/>
      </w:footnotePr>
      <w:pgSz w:w="11905" w:h="16837"/>
      <w:pgMar w:top="1417" w:right="1417" w:bottom="1417" w:left="1417" w:header="7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87B11"/>
    <w:multiLevelType w:val="hybridMultilevel"/>
    <w:tmpl w:val="316C7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2B7875"/>
    <w:multiLevelType w:val="hybridMultilevel"/>
    <w:tmpl w:val="C65C4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E324FE"/>
    <w:multiLevelType w:val="hybridMultilevel"/>
    <w:tmpl w:val="CD40C4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9E82EB4"/>
    <w:multiLevelType w:val="hybridMultilevel"/>
    <w:tmpl w:val="F0EAF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7B6C6D"/>
    <w:multiLevelType w:val="hybridMultilevel"/>
    <w:tmpl w:val="CB1A2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FB"/>
    <w:rsid w:val="00083C4B"/>
    <w:rsid w:val="00130742"/>
    <w:rsid w:val="00136D6F"/>
    <w:rsid w:val="001825C1"/>
    <w:rsid w:val="00273D92"/>
    <w:rsid w:val="00290970"/>
    <w:rsid w:val="002B1E8A"/>
    <w:rsid w:val="0034164E"/>
    <w:rsid w:val="00346F3C"/>
    <w:rsid w:val="0034738C"/>
    <w:rsid w:val="00347F52"/>
    <w:rsid w:val="00376838"/>
    <w:rsid w:val="00396013"/>
    <w:rsid w:val="00421EFB"/>
    <w:rsid w:val="0042597A"/>
    <w:rsid w:val="00500DB2"/>
    <w:rsid w:val="00532AE8"/>
    <w:rsid w:val="00547B6B"/>
    <w:rsid w:val="005A1364"/>
    <w:rsid w:val="006D203A"/>
    <w:rsid w:val="006D7E81"/>
    <w:rsid w:val="00780989"/>
    <w:rsid w:val="00896A83"/>
    <w:rsid w:val="008D4984"/>
    <w:rsid w:val="008E2199"/>
    <w:rsid w:val="00902050"/>
    <w:rsid w:val="009244C7"/>
    <w:rsid w:val="009F1C6D"/>
    <w:rsid w:val="00A00FDB"/>
    <w:rsid w:val="00A6740F"/>
    <w:rsid w:val="00A67414"/>
    <w:rsid w:val="00AF749F"/>
    <w:rsid w:val="00B948B9"/>
    <w:rsid w:val="00BA6D44"/>
    <w:rsid w:val="00BB0C62"/>
    <w:rsid w:val="00BF6C0F"/>
    <w:rsid w:val="00C26657"/>
    <w:rsid w:val="00C3500B"/>
    <w:rsid w:val="00D24DA8"/>
    <w:rsid w:val="00D84349"/>
    <w:rsid w:val="00DD3C84"/>
    <w:rsid w:val="00E13C46"/>
    <w:rsid w:val="00E9622E"/>
    <w:rsid w:val="00EF1D4F"/>
    <w:rsid w:val="00F24827"/>
    <w:rsid w:val="00F93D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C284"/>
  <w15:docId w15:val="{71096666-0D71-4072-A3F9-482C1269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FB"/>
    <w:pPr>
      <w:suppressAutoHyphens/>
      <w:spacing w:after="0" w:line="240" w:lineRule="auto"/>
      <w:ind w:left="720"/>
      <w:jc w:val="both"/>
    </w:pPr>
    <w:rPr>
      <w:rFonts w:ascii="Arial" w:eastAsia="Calibri" w:hAnsi="Arial" w:cs="Calibri"/>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421EFB"/>
  </w:style>
  <w:style w:type="paragraph" w:styleId="Paragraphedeliste">
    <w:name w:val="List Paragraph"/>
    <w:basedOn w:val="Normal"/>
    <w:uiPriority w:val="34"/>
    <w:qFormat/>
    <w:rsid w:val="00421EFB"/>
    <w:pPr>
      <w:suppressAutoHyphens w:val="0"/>
      <w:spacing w:after="200" w:line="120" w:lineRule="auto"/>
      <w:contextualSpacing/>
      <w:jc w:val="left"/>
    </w:pPr>
    <w:rPr>
      <w:rFonts w:asciiTheme="minorHAnsi" w:eastAsiaTheme="minorHAnsi" w:hAnsiTheme="minorHAnsi" w:cstheme="minorBidi"/>
      <w:lang w:val="fr-FR" w:eastAsia="en-US"/>
    </w:rPr>
  </w:style>
  <w:style w:type="paragraph" w:styleId="Sansinterligne">
    <w:name w:val="No Spacing"/>
    <w:uiPriority w:val="1"/>
    <w:qFormat/>
    <w:rsid w:val="00421EFB"/>
    <w:pPr>
      <w:spacing w:after="0" w:line="240" w:lineRule="auto"/>
    </w:pPr>
  </w:style>
  <w:style w:type="character" w:styleId="Lienhypertexte">
    <w:name w:val="Hyperlink"/>
    <w:basedOn w:val="Policepardfaut"/>
    <w:uiPriority w:val="99"/>
    <w:semiHidden/>
    <w:unhideWhenUsed/>
    <w:rsid w:val="0034738C"/>
    <w:rPr>
      <w:color w:val="0000FF"/>
      <w:u w:val="single"/>
    </w:rPr>
  </w:style>
  <w:style w:type="paragraph" w:styleId="Textedebulles">
    <w:name w:val="Balloon Text"/>
    <w:basedOn w:val="Normal"/>
    <w:link w:val="TextedebullesCar"/>
    <w:uiPriority w:val="99"/>
    <w:semiHidden/>
    <w:unhideWhenUsed/>
    <w:rsid w:val="00083C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3C4B"/>
    <w:rPr>
      <w:rFonts w:ascii="Segoe UI" w:eastAsia="Calibri" w:hAnsi="Segoe UI" w:cs="Segoe UI"/>
      <w:sz w:val="18"/>
      <w:szCs w:val="18"/>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83066">
      <w:bodyDiv w:val="1"/>
      <w:marLeft w:val="0"/>
      <w:marRight w:val="0"/>
      <w:marTop w:val="0"/>
      <w:marBottom w:val="0"/>
      <w:divBdr>
        <w:top w:val="none" w:sz="0" w:space="0" w:color="auto"/>
        <w:left w:val="none" w:sz="0" w:space="0" w:color="auto"/>
        <w:bottom w:val="none" w:sz="0" w:space="0" w:color="auto"/>
        <w:right w:val="none" w:sz="0" w:space="0" w:color="auto"/>
      </w:divBdr>
    </w:div>
    <w:div w:id="1541473974">
      <w:bodyDiv w:val="1"/>
      <w:marLeft w:val="0"/>
      <w:marRight w:val="0"/>
      <w:marTop w:val="0"/>
      <w:marBottom w:val="0"/>
      <w:divBdr>
        <w:top w:val="none" w:sz="0" w:space="0" w:color="auto"/>
        <w:left w:val="none" w:sz="0" w:space="0" w:color="auto"/>
        <w:bottom w:val="none" w:sz="0" w:space="0" w:color="auto"/>
        <w:right w:val="none" w:sz="0" w:space="0" w:color="auto"/>
      </w:divBdr>
      <w:divsChild>
        <w:div w:id="946735470">
          <w:marLeft w:val="0"/>
          <w:marRight w:val="0"/>
          <w:marTop w:val="0"/>
          <w:marBottom w:val="0"/>
          <w:divBdr>
            <w:top w:val="none" w:sz="0" w:space="0" w:color="auto"/>
            <w:left w:val="none" w:sz="0" w:space="0" w:color="auto"/>
            <w:bottom w:val="none" w:sz="0" w:space="0" w:color="auto"/>
            <w:right w:val="none" w:sz="0" w:space="0" w:color="auto"/>
          </w:divBdr>
          <w:divsChild>
            <w:div w:id="914702749">
              <w:marLeft w:val="0"/>
              <w:marRight w:val="0"/>
              <w:marTop w:val="0"/>
              <w:marBottom w:val="469"/>
              <w:divBdr>
                <w:top w:val="none" w:sz="0" w:space="0" w:color="auto"/>
                <w:left w:val="none" w:sz="0" w:space="0" w:color="auto"/>
                <w:bottom w:val="none" w:sz="0" w:space="0" w:color="auto"/>
                <w:right w:val="none" w:sz="0" w:space="0" w:color="auto"/>
              </w:divBdr>
            </w:div>
            <w:div w:id="1215239308">
              <w:marLeft w:val="0"/>
              <w:marRight w:val="0"/>
              <w:marTop w:val="0"/>
              <w:marBottom w:val="469"/>
              <w:divBdr>
                <w:top w:val="none" w:sz="0" w:space="0" w:color="auto"/>
                <w:left w:val="none" w:sz="0" w:space="0" w:color="auto"/>
                <w:bottom w:val="none" w:sz="0" w:space="0" w:color="auto"/>
                <w:right w:val="none" w:sz="0" w:space="0" w:color="auto"/>
              </w:divBdr>
            </w:div>
            <w:div w:id="1385300596">
              <w:marLeft w:val="0"/>
              <w:marRight w:val="0"/>
              <w:marTop w:val="0"/>
              <w:marBottom w:val="469"/>
              <w:divBdr>
                <w:top w:val="none" w:sz="0" w:space="0" w:color="auto"/>
                <w:left w:val="none" w:sz="0" w:space="0" w:color="auto"/>
                <w:bottom w:val="none" w:sz="0" w:space="0" w:color="auto"/>
                <w:right w:val="none" w:sz="0" w:space="0" w:color="auto"/>
              </w:divBdr>
            </w:div>
            <w:div w:id="550993704">
              <w:marLeft w:val="0"/>
              <w:marRight w:val="0"/>
              <w:marTop w:val="0"/>
              <w:marBottom w:val="469"/>
              <w:divBdr>
                <w:top w:val="none" w:sz="0" w:space="0" w:color="auto"/>
                <w:left w:val="none" w:sz="0" w:space="0" w:color="auto"/>
                <w:bottom w:val="none" w:sz="0" w:space="0" w:color="auto"/>
                <w:right w:val="none" w:sz="0" w:space="0" w:color="auto"/>
              </w:divBdr>
            </w:div>
            <w:div w:id="1237205858">
              <w:marLeft w:val="0"/>
              <w:marRight w:val="0"/>
              <w:marTop w:val="0"/>
              <w:marBottom w:val="469"/>
              <w:divBdr>
                <w:top w:val="none" w:sz="0" w:space="0" w:color="auto"/>
                <w:left w:val="none" w:sz="0" w:space="0" w:color="auto"/>
                <w:bottom w:val="none" w:sz="0" w:space="0" w:color="auto"/>
                <w:right w:val="none" w:sz="0" w:space="0" w:color="auto"/>
              </w:divBdr>
            </w:div>
            <w:div w:id="777871097">
              <w:marLeft w:val="0"/>
              <w:marRight w:val="0"/>
              <w:marTop w:val="0"/>
              <w:marBottom w:val="469"/>
              <w:divBdr>
                <w:top w:val="none" w:sz="0" w:space="0" w:color="auto"/>
                <w:left w:val="none" w:sz="0" w:space="0" w:color="auto"/>
                <w:bottom w:val="none" w:sz="0" w:space="0" w:color="auto"/>
                <w:right w:val="none" w:sz="0" w:space="0" w:color="auto"/>
              </w:divBdr>
            </w:div>
            <w:div w:id="611128887">
              <w:marLeft w:val="0"/>
              <w:marRight w:val="0"/>
              <w:marTop w:val="0"/>
              <w:marBottom w:val="46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g/ATL-MST-sida-section-Tunis-page-officielle-117626454968765/notes/atlsidatun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Bilel</dc:creator>
  <cp:lastModifiedBy>Asus</cp:lastModifiedBy>
  <cp:revision>13</cp:revision>
  <cp:lastPrinted>2022-03-29T11:53:00Z</cp:lastPrinted>
  <dcterms:created xsi:type="dcterms:W3CDTF">2022-03-29T11:53:00Z</dcterms:created>
  <dcterms:modified xsi:type="dcterms:W3CDTF">2024-03-11T08:33:00Z</dcterms:modified>
</cp:coreProperties>
</file>