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pBdr>
          <w:bottom w:color="000000" w:space="1" w:sz="12" w:val="single"/>
        </w:pBdr>
        <w:spacing w:after="0" w:line="240" w:lineRule="auto"/>
        <w:jc w:val="center"/>
        <w:rPr>
          <w:rFonts w:ascii="Arial" w:cs="Arial" w:eastAsia="Arial" w:hAnsi="Arial"/>
          <w:b w:val="1"/>
          <w:color w:val="cc0000"/>
          <w:sz w:val="40"/>
          <w:szCs w:val="40"/>
        </w:rPr>
      </w:pPr>
      <w:bookmarkStart w:colFirst="0" w:colLast="0" w:name="_heading=h.gjdgxs" w:id="0"/>
      <w:bookmarkEnd w:id="0"/>
      <w:r w:rsidDel="00000000" w:rsidR="00000000" w:rsidRPr="00000000">
        <w:rPr>
          <w:rFonts w:ascii="Arial" w:cs="Arial" w:eastAsia="Arial" w:hAnsi="Arial"/>
          <w:b w:val="1"/>
          <w:color w:val="cc0000"/>
          <w:sz w:val="40"/>
          <w:szCs w:val="40"/>
          <w:rtl w:val="0"/>
        </w:rPr>
        <w:t xml:space="preserve">TDR Recrutement d’un.e Styliste modéliste/costumièr.e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keepNext w:val="1"/>
        <w:keepLines w:val="1"/>
        <w:spacing w:after="0" w:line="240" w:lineRule="auto"/>
        <w:rPr>
          <w:rFonts w:ascii="Calibri" w:cs="Calibri" w:eastAsia="Calibri" w:hAnsi="Calibri"/>
          <w:b w:val="1"/>
          <w:color w:val="0065bd"/>
          <w:sz w:val="24"/>
          <w:szCs w:val="24"/>
        </w:rPr>
      </w:pPr>
      <w:r w:rsidDel="00000000" w:rsidR="00000000" w:rsidRPr="00000000">
        <w:rPr>
          <w:rFonts w:ascii="Calibri" w:cs="Calibri" w:eastAsia="Calibri" w:hAnsi="Calibri"/>
          <w:b w:val="1"/>
          <w:color w:val="0065bd"/>
          <w:sz w:val="24"/>
          <w:szCs w:val="24"/>
          <w:rtl w:val="0"/>
        </w:rPr>
        <w:t xml:space="preserve">Contexte de la mission</w:t>
      </w:r>
    </w:p>
    <w:p w:rsidR="00000000" w:rsidDel="00000000" w:rsidP="00000000" w:rsidRDefault="00000000" w:rsidRPr="00000000" w14:paraId="00000006">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L’association Tunisienne de Lutte contre les Maladies Sexuellement Transmissibles et le sida (ATL MST sida Tunis). Créée en 1990, est la première association de lutte contre le sida en Tunisie. </w:t>
      </w:r>
    </w:p>
    <w:p w:rsidR="00000000" w:rsidDel="00000000" w:rsidP="00000000" w:rsidRDefault="00000000" w:rsidRPr="00000000" w14:paraId="00000008">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programme Right Here Right Now 2 (RHRN2) est établi pour permettre aux jeunes dans toute leur diversité de jouir de leur santé et de leurs droits sexuels et reproductifs (SDSR) au sein de sociétés justes en termes de genre. Les jeunes sont au premier plan du programme qui cherche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 Les pays cibles du consortium sont la Tunisie, l’Indonésie, le Bangladesh, le Bénin, le Burundi, l’Éthiopie, le Kenya, le Maroc, le Népal et l’Ouganda. La période de la mise en œuvre du programme est de 5 ans (2021-2025).</w:t>
      </w:r>
    </w:p>
    <w:p w:rsidR="00000000" w:rsidDel="00000000" w:rsidP="00000000" w:rsidRDefault="00000000" w:rsidRPr="00000000" w14:paraId="0000000A">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coalition organise la deuxième édition du « Gender Equity Art Festival » un Festival à l’occasion des seize jours d’activisme pour lutter contre les stéréotypes basés sur le genre. Le festival dure 2 jours et regroupe des différentes disciplines artistiques   ( danse,</w:t>
      </w:r>
    </w:p>
    <w:p w:rsidR="00000000" w:rsidDel="00000000" w:rsidP="00000000" w:rsidRDefault="00000000" w:rsidRPr="00000000" w14:paraId="0000000D">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 performances musicales et théâtrales , Débat public … ) réalisés par des jeunes artistes tunisiens et tunisiennes qui militent pour cette cause.</w:t>
      </w:r>
    </w:p>
    <w:p w:rsidR="00000000" w:rsidDel="00000000" w:rsidP="00000000" w:rsidRDefault="00000000" w:rsidRPr="00000000" w14:paraId="0000000E">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Dans ce sens l’ATL MST sida Tunis se propose de travailler avec un graphiste afin de développer les  visuels du festival .</w:t>
      </w:r>
    </w:p>
    <w:p w:rsidR="00000000" w:rsidDel="00000000" w:rsidP="00000000" w:rsidRDefault="00000000" w:rsidRPr="00000000" w14:paraId="00000010">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after="0" w:line="240" w:lineRule="auto"/>
        <w:rPr>
          <w:b w:val="1"/>
          <w:color w:val="0065bd"/>
          <w:sz w:val="24"/>
          <w:szCs w:val="24"/>
        </w:rPr>
      </w:pPr>
      <w:r w:rsidDel="00000000" w:rsidR="00000000" w:rsidRPr="00000000">
        <w:rPr>
          <w:b w:val="1"/>
          <w:color w:val="0065bd"/>
          <w:sz w:val="24"/>
          <w:szCs w:val="24"/>
          <w:rtl w:val="0"/>
        </w:rPr>
        <w:t xml:space="preserve">L’objectif général de la mission :</w:t>
      </w:r>
    </w:p>
    <w:p w:rsidR="00000000" w:rsidDel="00000000" w:rsidP="00000000" w:rsidRDefault="00000000" w:rsidRPr="00000000" w14:paraId="00000013">
      <w:pPr>
        <w:spacing w:after="0" w:line="240" w:lineRule="auto"/>
        <w:rPr>
          <w:sz w:val="24"/>
          <w:szCs w:val="24"/>
        </w:rPr>
      </w:pPr>
      <w:r w:rsidDel="00000000" w:rsidR="00000000" w:rsidRPr="00000000">
        <w:rPr>
          <w:rtl w:val="0"/>
        </w:rPr>
      </w:r>
    </w:p>
    <w:p w:rsidR="00000000" w:rsidDel="00000000" w:rsidP="00000000" w:rsidRDefault="00000000" w:rsidRPr="00000000" w14:paraId="00000014">
      <w:pPr>
        <w:spacing w:after="0" w:line="240" w:lineRule="auto"/>
        <w:rPr>
          <w:sz w:val="24"/>
          <w:szCs w:val="24"/>
        </w:rPr>
      </w:pPr>
      <w:r w:rsidDel="00000000" w:rsidR="00000000" w:rsidRPr="00000000">
        <w:rPr>
          <w:rtl w:val="0"/>
        </w:rPr>
      </w:r>
    </w:p>
    <w:p w:rsidR="00000000" w:rsidDel="00000000" w:rsidP="00000000" w:rsidRDefault="00000000" w:rsidRPr="00000000" w14:paraId="00000015">
      <w:pPr>
        <w:spacing w:after="0" w:line="240" w:lineRule="auto"/>
        <w:rPr>
          <w:sz w:val="24"/>
          <w:szCs w:val="24"/>
        </w:rPr>
      </w:pPr>
      <w:r w:rsidDel="00000000" w:rsidR="00000000" w:rsidRPr="00000000">
        <w:rPr>
          <w:sz w:val="24"/>
          <w:szCs w:val="24"/>
          <w:rtl w:val="0"/>
        </w:rPr>
        <w:t xml:space="preserve">Le principal objectif de la mission de consultation est de créer des costumes pour des danseurs  .</w:t>
      </w:r>
    </w:p>
    <w:p w:rsidR="00000000" w:rsidDel="00000000" w:rsidP="00000000" w:rsidRDefault="00000000" w:rsidRPr="00000000" w14:paraId="00000016">
      <w:pPr>
        <w:spacing w:after="0" w:line="240" w:lineRule="auto"/>
        <w:rPr>
          <w:sz w:val="24"/>
          <w:szCs w:val="24"/>
        </w:rPr>
      </w:pPr>
      <w:r w:rsidDel="00000000" w:rsidR="00000000" w:rsidRPr="00000000">
        <w:rPr>
          <w:rtl w:val="0"/>
        </w:rPr>
      </w:r>
    </w:p>
    <w:p w:rsidR="00000000" w:rsidDel="00000000" w:rsidP="00000000" w:rsidRDefault="00000000" w:rsidRPr="00000000" w14:paraId="00000017">
      <w:pPr>
        <w:spacing w:after="0" w:line="240" w:lineRule="auto"/>
        <w:rPr>
          <w:sz w:val="24"/>
          <w:szCs w:val="24"/>
        </w:rPr>
      </w:pPr>
      <w:r w:rsidDel="00000000" w:rsidR="00000000" w:rsidRPr="00000000">
        <w:rPr>
          <w:rtl w:val="0"/>
        </w:rPr>
      </w:r>
    </w:p>
    <w:p w:rsidR="00000000" w:rsidDel="00000000" w:rsidP="00000000" w:rsidRDefault="00000000" w:rsidRPr="00000000" w14:paraId="00000018">
      <w:pPr>
        <w:spacing w:after="0" w:line="240" w:lineRule="auto"/>
        <w:rPr>
          <w:sz w:val="24"/>
          <w:szCs w:val="24"/>
        </w:rPr>
      </w:pPr>
      <w:r w:rsidDel="00000000" w:rsidR="00000000" w:rsidRPr="00000000">
        <w:rPr>
          <w:rtl w:val="0"/>
        </w:rPr>
      </w:r>
    </w:p>
    <w:p w:rsidR="00000000" w:rsidDel="00000000" w:rsidP="00000000" w:rsidRDefault="00000000" w:rsidRPr="00000000" w14:paraId="00000019">
      <w:pPr>
        <w:spacing w:after="0" w:line="240" w:lineRule="auto"/>
        <w:rPr>
          <w:sz w:val="24"/>
          <w:szCs w:val="24"/>
        </w:rPr>
      </w:pPr>
      <w:r w:rsidDel="00000000" w:rsidR="00000000" w:rsidRPr="00000000">
        <w:rPr>
          <w:rtl w:val="0"/>
        </w:rPr>
      </w:r>
    </w:p>
    <w:p w:rsidR="00000000" w:rsidDel="00000000" w:rsidP="00000000" w:rsidRDefault="00000000" w:rsidRPr="00000000" w14:paraId="0000001A">
      <w:pPr>
        <w:spacing w:after="0" w:line="240" w:lineRule="auto"/>
        <w:rPr>
          <w:sz w:val="24"/>
          <w:szCs w:val="24"/>
        </w:rPr>
      </w:pPr>
      <w:r w:rsidDel="00000000" w:rsidR="00000000" w:rsidRPr="00000000">
        <w:rPr>
          <w:rtl w:val="0"/>
        </w:rPr>
      </w:r>
    </w:p>
    <w:p w:rsidR="00000000" w:rsidDel="00000000" w:rsidP="00000000" w:rsidRDefault="00000000" w:rsidRPr="00000000" w14:paraId="0000001B">
      <w:pPr>
        <w:spacing w:after="0" w:line="240" w:lineRule="auto"/>
        <w:rPr>
          <w:sz w:val="24"/>
          <w:szCs w:val="24"/>
        </w:rPr>
      </w:pPr>
      <w:r w:rsidDel="00000000" w:rsidR="00000000" w:rsidRPr="00000000">
        <w:rPr>
          <w:rtl w:val="0"/>
        </w:rPr>
      </w:r>
    </w:p>
    <w:p w:rsidR="00000000" w:rsidDel="00000000" w:rsidP="00000000" w:rsidRDefault="00000000" w:rsidRPr="00000000" w14:paraId="0000001C">
      <w:pPr>
        <w:keepNext w:val="1"/>
        <w:keepLines w:val="1"/>
        <w:spacing w:after="0" w:line="240" w:lineRule="auto"/>
        <w:rPr>
          <w:b w:val="1"/>
          <w:color w:val="0065bd"/>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1D">
      <w:pPr>
        <w:keepNext w:val="1"/>
        <w:keepLines w:val="1"/>
        <w:spacing w:after="0" w:line="240" w:lineRule="auto"/>
        <w:rPr>
          <w:b w:val="1"/>
          <w:color w:val="0065bd"/>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1E">
      <w:pPr>
        <w:keepNext w:val="1"/>
        <w:keepLines w:val="1"/>
        <w:spacing w:after="0" w:line="240" w:lineRule="auto"/>
        <w:rPr>
          <w:b w:val="1"/>
          <w:color w:val="0065bd"/>
          <w:sz w:val="24"/>
          <w:szCs w:val="24"/>
        </w:rPr>
      </w:pPr>
      <w:bookmarkStart w:colFirst="0" w:colLast="0" w:name="_heading=h.3znysh7" w:id="3"/>
      <w:bookmarkEnd w:id="3"/>
      <w:r w:rsidDel="00000000" w:rsidR="00000000" w:rsidRPr="00000000">
        <w:rPr>
          <w:b w:val="1"/>
          <w:color w:val="0065bd"/>
          <w:sz w:val="24"/>
          <w:szCs w:val="24"/>
          <w:rtl w:val="0"/>
        </w:rPr>
        <w:t xml:space="preserve">Description de la mission et livrables </w:t>
      </w:r>
    </w:p>
    <w:p w:rsidR="00000000" w:rsidDel="00000000" w:rsidP="00000000" w:rsidRDefault="00000000" w:rsidRPr="00000000" w14:paraId="0000001F">
      <w:pPr>
        <w:spacing w:after="0" w:line="240" w:lineRule="auto"/>
        <w:rPr>
          <w:sz w:val="20"/>
          <w:szCs w:val="20"/>
        </w:rPr>
      </w:pP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w:sz w:val="24"/>
          <w:szCs w:val="24"/>
          <w:rtl w:val="0"/>
        </w:rPr>
        <w:t xml:space="preserve">Les tâches et responsabilités essentielles de la mission de consultance consistent à</w:t>
      </w:r>
    </w:p>
    <w:p w:rsidR="00000000" w:rsidDel="00000000" w:rsidP="00000000" w:rsidRDefault="00000000" w:rsidRPr="00000000" w14:paraId="00000021">
      <w:pPr>
        <w:numPr>
          <w:ilvl w:val="0"/>
          <w:numId w:val="2"/>
        </w:numPr>
        <w:spacing w:after="0" w:line="240" w:lineRule="auto"/>
        <w:ind w:left="720" w:hanging="360"/>
        <w:rPr/>
      </w:pPr>
      <w:r w:rsidDel="00000000" w:rsidR="00000000" w:rsidRPr="00000000">
        <w:rPr>
          <w:sz w:val="24"/>
          <w:szCs w:val="24"/>
          <w:rtl w:val="0"/>
        </w:rPr>
        <w:t xml:space="preserve">Proposer des modèles pour chaque danseur</w:t>
      </w: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720" w:hanging="360"/>
        <w:rPr/>
      </w:pPr>
      <w:r w:rsidDel="00000000" w:rsidR="00000000" w:rsidRPr="00000000">
        <w:rPr>
          <w:sz w:val="24"/>
          <w:szCs w:val="24"/>
          <w:rtl w:val="0"/>
        </w:rPr>
        <w:t xml:space="preserve">Assurer le styling des danseurs </w:t>
      </w: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720" w:hanging="360"/>
        <w:rPr/>
      </w:pPr>
      <w:r w:rsidDel="00000000" w:rsidR="00000000" w:rsidRPr="00000000">
        <w:rPr>
          <w:sz w:val="24"/>
          <w:szCs w:val="24"/>
          <w:rtl w:val="0"/>
        </w:rPr>
        <w:t xml:space="preserve">Coordonner avec le directeur artistique</w:t>
      </w: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rPr/>
      </w:pPr>
      <w:r w:rsidDel="00000000" w:rsidR="00000000" w:rsidRPr="00000000">
        <w:rPr>
          <w:sz w:val="24"/>
          <w:szCs w:val="24"/>
          <w:rtl w:val="0"/>
        </w:rPr>
        <w:t xml:space="preserve">Identifier et acheter le matériel nécessaire à la création des costumes</w:t>
      </w:r>
      <w:r w:rsidDel="00000000" w:rsidR="00000000" w:rsidRPr="00000000">
        <w:rPr>
          <w:rtl w:val="0"/>
        </w:rPr>
      </w:r>
    </w:p>
    <w:p w:rsidR="00000000" w:rsidDel="00000000" w:rsidP="00000000" w:rsidRDefault="00000000" w:rsidRPr="00000000" w14:paraId="00000025">
      <w:pPr>
        <w:numPr>
          <w:ilvl w:val="0"/>
          <w:numId w:val="2"/>
        </w:numPr>
        <w:spacing w:after="0" w:line="240" w:lineRule="auto"/>
        <w:ind w:left="720" w:hanging="360"/>
        <w:rPr/>
      </w:pPr>
      <w:r w:rsidDel="00000000" w:rsidR="00000000" w:rsidRPr="00000000">
        <w:rPr>
          <w:sz w:val="24"/>
          <w:szCs w:val="24"/>
          <w:rtl w:val="0"/>
        </w:rPr>
        <w:t xml:space="preserve">Confectionner les costumes et faire les retouches </w:t>
      </w:r>
      <w:r w:rsidDel="00000000" w:rsidR="00000000" w:rsidRPr="00000000">
        <w:rPr>
          <w:rtl w:val="0"/>
        </w:rPr>
      </w:r>
    </w:p>
    <w:p w:rsidR="00000000" w:rsidDel="00000000" w:rsidP="00000000" w:rsidRDefault="00000000" w:rsidRPr="00000000" w14:paraId="00000026">
      <w:pPr>
        <w:spacing w:after="0" w:line="240" w:lineRule="auto"/>
        <w:rPr>
          <w:sz w:val="24"/>
          <w:szCs w:val="24"/>
        </w:rPr>
      </w:pPr>
      <w:r w:rsidDel="00000000" w:rsidR="00000000" w:rsidRPr="00000000">
        <w:rPr>
          <w:rtl w:val="0"/>
        </w:rPr>
      </w:r>
    </w:p>
    <w:p w:rsidR="00000000" w:rsidDel="00000000" w:rsidP="00000000" w:rsidRDefault="00000000" w:rsidRPr="00000000" w14:paraId="00000027">
      <w:pPr>
        <w:spacing w:after="240" w:before="240" w:line="240" w:lineRule="auto"/>
        <w:rPr>
          <w:sz w:val="24"/>
          <w:szCs w:val="24"/>
        </w:rPr>
      </w:pPr>
      <w:r w:rsidDel="00000000" w:rsidR="00000000" w:rsidRPr="00000000">
        <w:rPr>
          <w:sz w:val="24"/>
          <w:szCs w:val="24"/>
          <w:rtl w:val="0"/>
        </w:rPr>
        <w:t xml:space="preserve">- Remarques </w:t>
      </w:r>
    </w:p>
    <w:p w:rsidR="00000000" w:rsidDel="00000000" w:rsidP="00000000" w:rsidRDefault="00000000" w:rsidRPr="00000000" w14:paraId="00000028">
      <w:pPr>
        <w:spacing w:after="240" w:before="240" w:line="240" w:lineRule="auto"/>
        <w:rPr>
          <w:sz w:val="24"/>
          <w:szCs w:val="24"/>
        </w:rPr>
      </w:pPr>
      <w:r w:rsidDel="00000000" w:rsidR="00000000" w:rsidRPr="00000000">
        <w:rPr>
          <w:sz w:val="24"/>
          <w:szCs w:val="24"/>
          <w:rtl w:val="0"/>
        </w:rPr>
        <w:t xml:space="preserve">Des réunions de coordinations seront planifiées entre le prestataire de service et les partenaires responsables de la mise en œuvre de l’activité ;</w:t>
      </w:r>
    </w:p>
    <w:p w:rsidR="00000000" w:rsidDel="00000000" w:rsidP="00000000" w:rsidRDefault="00000000" w:rsidRPr="00000000" w14:paraId="00000029">
      <w:pPr>
        <w:spacing w:after="240" w:before="240" w:line="240" w:lineRule="auto"/>
        <w:rPr>
          <w:sz w:val="24"/>
          <w:szCs w:val="24"/>
        </w:rPr>
      </w:pPr>
      <w:r w:rsidDel="00000000" w:rsidR="00000000" w:rsidRPr="00000000">
        <w:rPr>
          <w:sz w:val="24"/>
          <w:szCs w:val="24"/>
          <w:rtl w:val="0"/>
        </w:rPr>
        <w:t xml:space="preserve">Le prestataire de service  doit préparer les costumes demandés au minimum une semaine avant la version finale qui sera validée;</w:t>
      </w:r>
    </w:p>
    <w:p w:rsidR="00000000" w:rsidDel="00000000" w:rsidP="00000000" w:rsidRDefault="00000000" w:rsidRPr="00000000" w14:paraId="0000002A">
      <w:pPr>
        <w:spacing w:after="0" w:line="360" w:lineRule="auto"/>
        <w:jc w:val="both"/>
        <w:rPr>
          <w:sz w:val="24"/>
          <w:szCs w:val="24"/>
        </w:rPr>
      </w:pPr>
      <w:r w:rsidDel="00000000" w:rsidR="00000000" w:rsidRPr="00000000">
        <w:rPr>
          <w:sz w:val="24"/>
          <w:szCs w:val="24"/>
          <w:rtl w:val="0"/>
        </w:rPr>
        <w:t xml:space="preserve">La prestation se déroule  sur une période qui  s’étale entre  le 28 Novembre et le 14 Décembre  2022.</w:t>
      </w:r>
    </w:p>
    <w:p w:rsidR="00000000" w:rsidDel="00000000" w:rsidP="00000000" w:rsidRDefault="00000000" w:rsidRPr="00000000" w14:paraId="0000002B">
      <w:pPr>
        <w:spacing w:after="0" w:line="360" w:lineRule="auto"/>
        <w:jc w:val="both"/>
        <w:rPr>
          <w:b w:val="1"/>
          <w:sz w:val="24"/>
          <w:szCs w:val="24"/>
        </w:rPr>
      </w:pPr>
      <w:r w:rsidDel="00000000" w:rsidR="00000000" w:rsidRPr="00000000">
        <w:rPr>
          <w:rtl w:val="0"/>
        </w:rPr>
      </w:r>
    </w:p>
    <w:p w:rsidR="00000000" w:rsidDel="00000000" w:rsidP="00000000" w:rsidRDefault="00000000" w:rsidRPr="00000000" w14:paraId="0000002C">
      <w:pPr>
        <w:spacing w:after="0" w:line="360" w:lineRule="auto"/>
        <w:jc w:val="both"/>
        <w:rPr>
          <w:b w:val="1"/>
          <w:color w:val="0065bd"/>
          <w:sz w:val="24"/>
          <w:szCs w:val="24"/>
        </w:rPr>
      </w:pPr>
      <w:r w:rsidDel="00000000" w:rsidR="00000000" w:rsidRPr="00000000">
        <w:rPr>
          <w:b w:val="1"/>
          <w:color w:val="0065bd"/>
          <w:sz w:val="24"/>
          <w:szCs w:val="24"/>
          <w:rtl w:val="0"/>
        </w:rPr>
        <w:t xml:space="preserve">Profil et qualifications requises</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Sensibilité aux questions liées aux genre.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Ayant une expérience  dans la création des costumes  pour un spectacle artistique.</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sz w:val="24"/>
          <w:szCs w:val="24"/>
          <w:rtl w:val="0"/>
        </w:rPr>
        <w:t xml:space="preserve">Créatif.ve, rigoureux.se et force de proposition quant aux livrables à produire. Vous avez le sens du détail et vous êtes organisé(e).</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sz w:val="24"/>
          <w:szCs w:val="24"/>
          <w:rtl w:val="0"/>
        </w:rPr>
        <w:t xml:space="preserve"> Pro actif.ve, vous savez travailler simultanément sur plusieurs projets à la fois dans le respect des plannings.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360" w:lineRule="auto"/>
        <w:jc w:val="both"/>
        <w:rPr>
          <w:b w:val="1"/>
          <w:color w:val="0065bd"/>
          <w:sz w:val="24"/>
          <w:szCs w:val="24"/>
        </w:rPr>
      </w:pPr>
      <w:r w:rsidDel="00000000" w:rsidR="00000000" w:rsidRPr="00000000">
        <w:rPr>
          <w:b w:val="1"/>
          <w:color w:val="0065bd"/>
          <w:sz w:val="24"/>
          <w:szCs w:val="24"/>
          <w:rtl w:val="0"/>
        </w:rPr>
        <w:t xml:space="preserve">Modalité de candidature </w:t>
      </w:r>
    </w:p>
    <w:p w:rsidR="00000000" w:rsidDel="00000000" w:rsidP="00000000" w:rsidRDefault="00000000" w:rsidRPr="00000000" w14:paraId="00000032">
      <w:pPr>
        <w:keepNext w:val="1"/>
        <w:keepLines w:val="1"/>
        <w:spacing w:after="0" w:line="240" w:lineRule="auto"/>
        <w:rPr>
          <w:color w:val="000000"/>
          <w:sz w:val="24"/>
          <w:szCs w:val="24"/>
        </w:rPr>
      </w:pPr>
      <w:r w:rsidDel="00000000" w:rsidR="00000000" w:rsidRPr="00000000">
        <w:rPr>
          <w:color w:val="000000"/>
          <w:sz w:val="24"/>
          <w:szCs w:val="24"/>
          <w:rtl w:val="0"/>
        </w:rPr>
        <w:t xml:space="preserve">Le/la candidat-e devra envoyer sa candidature (CV, Portfolio, offre financière ) au plus tard le </w:t>
      </w:r>
      <w:r w:rsidDel="00000000" w:rsidR="00000000" w:rsidRPr="00000000">
        <w:rPr>
          <w:sz w:val="24"/>
          <w:szCs w:val="24"/>
          <w:rtl w:val="0"/>
        </w:rPr>
        <w:t xml:space="preserve">26</w:t>
      </w:r>
      <w:r w:rsidDel="00000000" w:rsidR="00000000" w:rsidRPr="00000000">
        <w:rPr>
          <w:color w:val="000000"/>
          <w:sz w:val="24"/>
          <w:szCs w:val="24"/>
          <w:rtl w:val="0"/>
        </w:rPr>
        <w:t xml:space="preserve"> Novembre 2022 aux adresses suivantes :</w:t>
      </w:r>
    </w:p>
    <w:p w:rsidR="00000000" w:rsidDel="00000000" w:rsidP="00000000" w:rsidRDefault="00000000" w:rsidRPr="00000000" w14:paraId="00000033">
      <w:pPr>
        <w:spacing w:after="0" w:line="240" w:lineRule="auto"/>
        <w:rPr>
          <w:sz w:val="24"/>
          <w:szCs w:val="24"/>
        </w:rPr>
      </w:pPr>
      <w:r w:rsidDel="00000000" w:rsidR="00000000" w:rsidRPr="00000000">
        <w:rPr>
          <w:rtl w:val="0"/>
        </w:rPr>
      </w:r>
    </w:p>
    <w:p w:rsidR="00000000" w:rsidDel="00000000" w:rsidP="00000000" w:rsidRDefault="00000000" w:rsidRPr="00000000" w14:paraId="00000034">
      <w:pPr>
        <w:keepNext w:val="1"/>
        <w:keepLines w:val="1"/>
        <w:spacing w:after="0" w:line="240" w:lineRule="auto"/>
        <w:rPr>
          <w:b w:val="1"/>
          <w:color w:val="0065bd"/>
          <w:sz w:val="32"/>
          <w:szCs w:val="32"/>
        </w:rPr>
      </w:pPr>
      <w:r w:rsidDel="00000000" w:rsidR="00000000" w:rsidRPr="00000000">
        <w:rPr>
          <w:rtl w:val="0"/>
        </w:rPr>
      </w:r>
    </w:p>
    <w:p w:rsidR="00000000" w:rsidDel="00000000" w:rsidP="00000000" w:rsidRDefault="00000000" w:rsidRPr="00000000" w14:paraId="00000035">
      <w:pPr>
        <w:keepNext w:val="1"/>
        <w:keepLines w:val="1"/>
        <w:spacing w:after="0" w:line="240" w:lineRule="auto"/>
        <w:rPr>
          <w:color w:val="000000"/>
          <w:sz w:val="24"/>
          <w:szCs w:val="24"/>
        </w:rPr>
      </w:pPr>
      <w:hyperlink r:id="rId7">
        <w:r w:rsidDel="00000000" w:rsidR="00000000" w:rsidRPr="00000000">
          <w:rPr>
            <w:color w:val="0563c1"/>
            <w:sz w:val="24"/>
            <w:szCs w:val="24"/>
            <w:u w:val="single"/>
            <w:rtl w:val="0"/>
          </w:rPr>
          <w:t xml:space="preserve">atlsidatunis@gmail.com</w:t>
        </w:r>
      </w:hyperlink>
      <w:r w:rsidDel="00000000" w:rsidR="00000000" w:rsidRPr="00000000">
        <w:rPr>
          <w:rtl w:val="0"/>
        </w:rPr>
      </w:r>
    </w:p>
    <w:p w:rsidR="00000000" w:rsidDel="00000000" w:rsidP="00000000" w:rsidRDefault="00000000" w:rsidRPr="00000000" w14:paraId="00000036">
      <w:pPr>
        <w:keepNext w:val="1"/>
        <w:keepLines w:val="1"/>
        <w:spacing w:after="0" w:line="240" w:lineRule="auto"/>
        <w:rPr>
          <w:color w:val="0563c1"/>
          <w:sz w:val="24"/>
          <w:szCs w:val="24"/>
          <w:u w:val="single"/>
        </w:rPr>
      </w:pPr>
      <w:hyperlink r:id="rId8">
        <w:r w:rsidDel="00000000" w:rsidR="00000000" w:rsidRPr="00000000">
          <w:rPr>
            <w:color w:val="0563c1"/>
            <w:sz w:val="24"/>
            <w:szCs w:val="24"/>
            <w:u w:val="single"/>
            <w:rtl w:val="0"/>
          </w:rPr>
          <w:t xml:space="preserve">benibrahim.safa@gmail.com</w:t>
        </w:r>
      </w:hyperlink>
      <w:r w:rsidDel="00000000" w:rsidR="00000000" w:rsidRPr="00000000">
        <w:rPr>
          <w:rtl w:val="0"/>
        </w:rPr>
      </w:r>
    </w:p>
    <w:p w:rsidR="00000000" w:rsidDel="00000000" w:rsidP="00000000" w:rsidRDefault="00000000" w:rsidRPr="00000000" w14:paraId="00000037">
      <w:pPr>
        <w:spacing w:after="0" w:line="240" w:lineRule="auto"/>
        <w:rPr>
          <w:sz w:val="24"/>
          <w:szCs w:val="24"/>
        </w:rPr>
      </w:pPr>
      <w:hyperlink r:id="rId9">
        <w:r w:rsidDel="00000000" w:rsidR="00000000" w:rsidRPr="00000000">
          <w:rPr>
            <w:color w:val="0563c1"/>
            <w:sz w:val="24"/>
            <w:szCs w:val="24"/>
            <w:u w:val="single"/>
            <w:rtl w:val="0"/>
          </w:rPr>
          <w:t xml:space="preserve">melouch519@gmail.com</w:t>
        </w:r>
      </w:hyperlink>
      <w:r w:rsidDel="00000000" w:rsidR="00000000" w:rsidRPr="00000000">
        <w:rPr>
          <w:rtl w:val="0"/>
        </w:rPr>
      </w:r>
    </w:p>
    <w:p w:rsidR="00000000" w:rsidDel="00000000" w:rsidP="00000000" w:rsidRDefault="00000000" w:rsidRPr="00000000" w14:paraId="00000038">
      <w:pPr>
        <w:spacing w:after="0" w:line="240" w:lineRule="auto"/>
        <w:rPr>
          <w:sz w:val="20"/>
          <w:szCs w:val="20"/>
        </w:rPr>
      </w:pPr>
      <w:r w:rsidDel="00000000" w:rsidR="00000000" w:rsidRPr="00000000">
        <w:rPr>
          <w:rtl w:val="0"/>
        </w:rPr>
      </w:r>
    </w:p>
    <w:p w:rsidR="00000000" w:rsidDel="00000000" w:rsidP="00000000" w:rsidRDefault="00000000" w:rsidRPr="00000000" w14:paraId="00000039">
      <w:pPr>
        <w:spacing w:after="0" w:line="240" w:lineRule="auto"/>
        <w:rPr>
          <w:sz w:val="20"/>
          <w:szCs w:val="20"/>
        </w:rPr>
      </w:pPr>
      <w:r w:rsidDel="00000000" w:rsidR="00000000" w:rsidRPr="00000000">
        <w:rPr>
          <w:rtl w:val="0"/>
        </w:rPr>
      </w:r>
    </w:p>
    <w:p w:rsidR="00000000" w:rsidDel="00000000" w:rsidP="00000000" w:rsidRDefault="00000000" w:rsidRPr="00000000" w14:paraId="0000003A">
      <w:pPr>
        <w:keepNext w:val="1"/>
        <w:keepLines w:val="1"/>
        <w:spacing w:after="0" w:line="240" w:lineRule="auto"/>
        <w:rPr>
          <w:b w:val="1"/>
          <w:color w:val="0065bd"/>
          <w:sz w:val="24"/>
          <w:szCs w:val="24"/>
        </w:rPr>
      </w:pPr>
      <w:r w:rsidDel="00000000" w:rsidR="00000000" w:rsidRPr="00000000">
        <w:rPr>
          <w:color w:val="000000"/>
          <w:sz w:val="24"/>
          <w:szCs w:val="24"/>
          <w:rtl w:val="0"/>
        </w:rPr>
        <w:t xml:space="preserve">Les dossiers de candidature envoyés au-delà de la date limite de soumission ou manquants ne seront pas pris en considération.</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bullet"/>
      <w:lvlText w:val="●"/>
      <w:lvlJc w:val="left"/>
      <w:pPr>
        <w:ind w:left="720" w:hanging="360"/>
      </w:pPr>
      <w:rPr>
        <w:rFonts w:ascii="Noto Sans" w:cs="Noto Sans" w:eastAsia="Noto Sans" w:hAnsi="Noto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w:cs="Noto Sans" w:eastAsia="Noto Sans" w:hAnsi="Noto Sans"/>
        <w:sz w:val="20"/>
        <w:szCs w:val="20"/>
      </w:rPr>
    </w:lvl>
    <w:lvl w:ilvl="3">
      <w:start w:val="1"/>
      <w:numFmt w:val="bullet"/>
      <w:lvlText w:val="▪"/>
      <w:lvlJc w:val="left"/>
      <w:pPr>
        <w:ind w:left="2880" w:hanging="360"/>
      </w:pPr>
      <w:rPr>
        <w:rFonts w:ascii="Noto Sans" w:cs="Noto Sans" w:eastAsia="Noto Sans" w:hAnsi="Noto Sans"/>
        <w:sz w:val="20"/>
        <w:szCs w:val="20"/>
      </w:rPr>
    </w:lvl>
    <w:lvl w:ilvl="4">
      <w:start w:val="1"/>
      <w:numFmt w:val="bullet"/>
      <w:lvlText w:val="▪"/>
      <w:lvlJc w:val="left"/>
      <w:pPr>
        <w:ind w:left="3600" w:hanging="360"/>
      </w:pPr>
      <w:rPr>
        <w:rFonts w:ascii="Noto Sans" w:cs="Noto Sans" w:eastAsia="Noto Sans" w:hAnsi="Noto Sans"/>
        <w:sz w:val="20"/>
        <w:szCs w:val="20"/>
      </w:rPr>
    </w:lvl>
    <w:lvl w:ilvl="5">
      <w:start w:val="1"/>
      <w:numFmt w:val="bullet"/>
      <w:lvlText w:val="▪"/>
      <w:lvlJc w:val="left"/>
      <w:pPr>
        <w:ind w:left="4320" w:hanging="360"/>
      </w:pPr>
      <w:rPr>
        <w:rFonts w:ascii="Noto Sans" w:cs="Noto Sans" w:eastAsia="Noto Sans" w:hAnsi="Noto Sans"/>
        <w:sz w:val="20"/>
        <w:szCs w:val="20"/>
      </w:rPr>
    </w:lvl>
    <w:lvl w:ilvl="6">
      <w:start w:val="1"/>
      <w:numFmt w:val="bullet"/>
      <w:lvlText w:val="▪"/>
      <w:lvlJc w:val="left"/>
      <w:pPr>
        <w:ind w:left="5040" w:hanging="360"/>
      </w:pPr>
      <w:rPr>
        <w:rFonts w:ascii="Noto Sans" w:cs="Noto Sans" w:eastAsia="Noto Sans" w:hAnsi="Noto Sans"/>
        <w:sz w:val="20"/>
        <w:szCs w:val="20"/>
      </w:rPr>
    </w:lvl>
    <w:lvl w:ilvl="7">
      <w:start w:val="1"/>
      <w:numFmt w:val="bullet"/>
      <w:lvlText w:val="▪"/>
      <w:lvlJc w:val="left"/>
      <w:pPr>
        <w:ind w:left="5760" w:hanging="360"/>
      </w:pPr>
      <w:rPr>
        <w:rFonts w:ascii="Noto Sans" w:cs="Noto Sans" w:eastAsia="Noto Sans" w:hAnsi="Noto Sans"/>
        <w:sz w:val="20"/>
        <w:szCs w:val="20"/>
      </w:rPr>
    </w:lvl>
    <w:lvl w:ilvl="8">
      <w:start w:val="1"/>
      <w:numFmt w:val="bullet"/>
      <w:lvlText w:val="▪"/>
      <w:lvlJc w:val="left"/>
      <w:pPr>
        <w:ind w:left="6480" w:hanging="360"/>
      </w:pPr>
      <w:rPr>
        <w:rFonts w:ascii="Noto Sans" w:cs="Noto Sans" w:eastAsia="Noto Sans" w:hAnsi="Noto San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louch519@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tlsidatunis@gmail.com" TargetMode="External"/><Relationship Id="rId8" Type="http://schemas.openxmlformats.org/officeDocument/2006/relationships/hyperlink" Target="mailto:benibrahim.saf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oZVEE4aPmdXFDwjHMStJdjvdeg==">AMUW2mXRoacJsSBBRb4KsrbJPkV7RiiXPx8lEUtpXBMNP1oQv4IcHSFZRdIH7XHFdUyKxSFl9KqmVmj8HEAeKKFVi/d7BYq2VtvfMwZ+zApy5YQDVUNFOPrTE58IpyXRCx/Ts1x3Dm5RMm1x+oFtNt97GSLILoMJl6pUd8+6e1HP7wDfW5POkgk=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