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A51DA" w14:textId="77777777" w:rsidR="00A8463B" w:rsidRDefault="00A8463B" w:rsidP="00A8463B">
      <w:pPr>
        <w:rPr>
          <w:b/>
          <w:bCs/>
        </w:rPr>
      </w:pPr>
    </w:p>
    <w:p w14:paraId="628FA726" w14:textId="77777777" w:rsidR="00A854E1" w:rsidRPr="00A854E1" w:rsidRDefault="00A8463B" w:rsidP="00A854E1">
      <w:pPr>
        <w:pBdr>
          <w:bottom w:val="single" w:sz="12" w:space="1" w:color="auto"/>
        </w:pBdr>
        <w:spacing w:after="0" w:line="240" w:lineRule="auto"/>
        <w:contextualSpacing/>
        <w:jc w:val="center"/>
        <w:rPr>
          <w:rFonts w:ascii="Arial" w:eastAsia="Times New Roman" w:hAnsi="Arial" w:cs="Times New Roman"/>
          <w:b/>
          <w:color w:val="CC0000"/>
          <w:spacing w:val="-10"/>
          <w:kern w:val="28"/>
          <w:sz w:val="40"/>
          <w:szCs w:val="40"/>
        </w:rPr>
      </w:pPr>
      <w:bookmarkStart w:id="0" w:name="_heading=h.gjdgxs" w:colFirst="0" w:colLast="0"/>
      <w:bookmarkEnd w:id="0"/>
      <w:r w:rsidRPr="00A8463B">
        <w:rPr>
          <w:rFonts w:ascii="Arial" w:eastAsia="Times New Roman" w:hAnsi="Arial" w:cs="Times New Roman"/>
          <w:b/>
          <w:color w:val="CC0000"/>
          <w:spacing w:val="-10"/>
          <w:kern w:val="28"/>
          <w:sz w:val="40"/>
          <w:szCs w:val="40"/>
          <w:lang w:val="fr-BE"/>
        </w:rPr>
        <w:t>TDR Recrutement d’</w:t>
      </w:r>
      <w:proofErr w:type="spellStart"/>
      <w:r w:rsidRPr="00A8463B">
        <w:rPr>
          <w:rFonts w:ascii="Arial" w:eastAsia="Times New Roman" w:hAnsi="Arial" w:cs="Times New Roman"/>
          <w:b/>
          <w:color w:val="CC0000"/>
          <w:spacing w:val="-10"/>
          <w:kern w:val="28"/>
          <w:sz w:val="40"/>
          <w:szCs w:val="40"/>
          <w:lang w:val="fr-BE"/>
        </w:rPr>
        <w:t>un.e</w:t>
      </w:r>
      <w:proofErr w:type="spellEnd"/>
      <w:r w:rsidRPr="00A8463B">
        <w:rPr>
          <w:rFonts w:ascii="Arial" w:eastAsia="Times New Roman" w:hAnsi="Arial" w:cs="Times New Roman"/>
          <w:b/>
          <w:color w:val="CC0000"/>
          <w:spacing w:val="-10"/>
          <w:kern w:val="28"/>
          <w:sz w:val="40"/>
          <w:szCs w:val="40"/>
          <w:lang w:val="fr-BE"/>
        </w:rPr>
        <w:t xml:space="preserve"> </w:t>
      </w:r>
      <w:r w:rsidR="00A854E1" w:rsidRPr="00A854E1">
        <w:rPr>
          <w:rFonts w:ascii="Arial" w:eastAsia="Times New Roman" w:hAnsi="Arial" w:cs="Times New Roman"/>
          <w:b/>
          <w:color w:val="CC0000"/>
          <w:spacing w:val="-10"/>
          <w:kern w:val="28"/>
          <w:sz w:val="40"/>
          <w:szCs w:val="40"/>
        </w:rPr>
        <w:t>Comptable </w:t>
      </w:r>
    </w:p>
    <w:p w14:paraId="56A7891E" w14:textId="245817A4" w:rsidR="00A8463B" w:rsidRPr="00A8463B" w:rsidRDefault="00A8463B" w:rsidP="00A854E1">
      <w:pPr>
        <w:pBdr>
          <w:bottom w:val="single" w:sz="12" w:space="1" w:color="auto"/>
        </w:pBdr>
        <w:spacing w:after="0" w:line="240" w:lineRule="auto"/>
        <w:contextualSpacing/>
        <w:jc w:val="center"/>
        <w:rPr>
          <w:rFonts w:ascii="Arial" w:eastAsia="Arial" w:hAnsi="Arial" w:cs="Arial"/>
          <w:lang w:eastAsia="fr-FR"/>
        </w:rPr>
      </w:pPr>
    </w:p>
    <w:p w14:paraId="744424A1" w14:textId="77777777" w:rsidR="00A8463B" w:rsidRPr="00A8463B" w:rsidRDefault="00A8463B" w:rsidP="00A8463B">
      <w:pPr>
        <w:pBdr>
          <w:top w:val="nil"/>
          <w:left w:val="nil"/>
          <w:bottom w:val="nil"/>
          <w:right w:val="nil"/>
          <w:between w:val="nil"/>
        </w:pBdr>
        <w:spacing w:after="0" w:line="240" w:lineRule="auto"/>
        <w:jc w:val="both"/>
        <w:rPr>
          <w:rFonts w:ascii="Calibri" w:eastAsia="Calibri" w:hAnsi="Calibri" w:cs="Calibri"/>
          <w:lang w:eastAsia="fr-FR"/>
        </w:rPr>
      </w:pPr>
    </w:p>
    <w:p w14:paraId="753E216E" w14:textId="77777777" w:rsidR="00A8463B" w:rsidRPr="00A8463B" w:rsidRDefault="00A8463B" w:rsidP="00A8463B">
      <w:pPr>
        <w:keepNext/>
        <w:keepLines/>
        <w:spacing w:after="0" w:line="240" w:lineRule="auto"/>
        <w:outlineLvl w:val="0"/>
        <w:rPr>
          <w:rFonts w:ascii="Calibri" w:eastAsia="Calibri" w:hAnsi="Calibri" w:cs="Calibri"/>
          <w:b/>
          <w:color w:val="0065BD"/>
          <w:sz w:val="24"/>
          <w:szCs w:val="24"/>
          <w:lang w:val="fr-BE"/>
        </w:rPr>
      </w:pPr>
      <w:r w:rsidRPr="00A8463B">
        <w:rPr>
          <w:rFonts w:ascii="Calibri" w:eastAsia="Calibri" w:hAnsi="Calibri" w:cs="Calibri"/>
          <w:b/>
          <w:color w:val="0065BD"/>
          <w:sz w:val="24"/>
          <w:szCs w:val="24"/>
          <w:lang w:val="fr-BE"/>
        </w:rPr>
        <w:t>Contexte de la mission</w:t>
      </w:r>
    </w:p>
    <w:p w14:paraId="6B957D5B" w14:textId="77777777" w:rsidR="00A8463B" w:rsidRPr="00A8463B" w:rsidRDefault="00A8463B" w:rsidP="00A8463B">
      <w:pPr>
        <w:spacing w:after="0" w:line="240" w:lineRule="auto"/>
        <w:rPr>
          <w:rFonts w:ascii="Calibri" w:eastAsia="Calibri" w:hAnsi="Calibri" w:cs="Calibri"/>
          <w:sz w:val="24"/>
          <w:szCs w:val="24"/>
          <w:lang w:eastAsia="fr-FR"/>
        </w:rPr>
      </w:pPr>
    </w:p>
    <w:p w14:paraId="60F70AC3" w14:textId="77777777" w:rsidR="00A8463B" w:rsidRPr="00A8463B" w:rsidRDefault="00A8463B" w:rsidP="00A8463B">
      <w:pPr>
        <w:spacing w:after="0" w:line="240" w:lineRule="auto"/>
        <w:rPr>
          <w:rFonts w:ascii="Calibri" w:eastAsia="Calibri" w:hAnsi="Calibri" w:cs="Calibri"/>
          <w:sz w:val="24"/>
          <w:szCs w:val="24"/>
          <w:lang w:eastAsia="fr-FR"/>
        </w:rPr>
      </w:pPr>
      <w:r w:rsidRPr="00A8463B">
        <w:rPr>
          <w:rFonts w:ascii="Calibri" w:eastAsia="Calibri" w:hAnsi="Calibri" w:cs="Calibri"/>
          <w:sz w:val="24"/>
          <w:szCs w:val="24"/>
          <w:lang w:eastAsia="fr-FR"/>
        </w:rPr>
        <w:t xml:space="preserve">L’association Tunisienne de Lutte contre les Maladies Sexuellement Transmissibles et le sida (ATL MST sida Tunis). Créée en 1990, est la première association de lutte contre le sida en Tunisie. </w:t>
      </w:r>
    </w:p>
    <w:p w14:paraId="0064BAAD" w14:textId="77777777" w:rsidR="00A8463B" w:rsidRPr="00A8463B" w:rsidRDefault="00A8463B" w:rsidP="00A8463B">
      <w:pPr>
        <w:spacing w:after="0" w:line="240" w:lineRule="auto"/>
        <w:rPr>
          <w:rFonts w:ascii="Calibri" w:eastAsia="Calibri" w:hAnsi="Calibri" w:cs="Calibri"/>
          <w:color w:val="000000"/>
          <w:sz w:val="24"/>
          <w:szCs w:val="24"/>
          <w:lang w:eastAsia="fr-FR"/>
        </w:rPr>
      </w:pPr>
    </w:p>
    <w:p w14:paraId="335A3E8A" w14:textId="77777777" w:rsidR="00A8463B" w:rsidRPr="00A8463B" w:rsidRDefault="00A8463B" w:rsidP="00A8463B">
      <w:pPr>
        <w:spacing w:after="0" w:line="240" w:lineRule="auto"/>
        <w:rPr>
          <w:rFonts w:ascii="Calibri" w:eastAsia="Calibri" w:hAnsi="Calibri" w:cs="Calibri"/>
          <w:sz w:val="24"/>
          <w:szCs w:val="24"/>
          <w:lang w:eastAsia="fr-FR"/>
        </w:rPr>
      </w:pPr>
      <w:r w:rsidRPr="00A8463B">
        <w:rPr>
          <w:rFonts w:ascii="Calibri" w:eastAsia="Calibri" w:hAnsi="Calibri" w:cs="Calibri"/>
          <w:sz w:val="24"/>
          <w:szCs w:val="24"/>
          <w:lang w:eastAsia="fr-FR"/>
        </w:rPr>
        <w:t>Le programme Right Here Right Now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 Les pays cibles du consortium sont la Tunisie, l’Indonésie, le Bangladesh, le Bénin, le Burundi, l’Éthiopie, le Kenya, le Maroc, le Népal et l’Ouganda. La période de la mise en œuvre du programme est de 5 ans (2021-2025).</w:t>
      </w:r>
    </w:p>
    <w:p w14:paraId="281DF6BF" w14:textId="77777777" w:rsidR="00A8463B" w:rsidRPr="00A8463B" w:rsidRDefault="00A8463B" w:rsidP="00A8463B">
      <w:pPr>
        <w:spacing w:after="0" w:line="240" w:lineRule="auto"/>
        <w:rPr>
          <w:rFonts w:ascii="Calibri" w:eastAsia="Calibri" w:hAnsi="Calibri" w:cs="Calibri"/>
          <w:sz w:val="24"/>
          <w:szCs w:val="24"/>
          <w:lang w:eastAsia="fr-FR"/>
        </w:rPr>
      </w:pPr>
    </w:p>
    <w:p w14:paraId="208FD19C" w14:textId="77777777" w:rsidR="00A8463B" w:rsidRPr="00A8463B" w:rsidRDefault="00A8463B" w:rsidP="00A8463B">
      <w:pPr>
        <w:spacing w:after="0" w:line="240" w:lineRule="auto"/>
        <w:rPr>
          <w:rFonts w:ascii="Calibri" w:eastAsia="Calibri" w:hAnsi="Calibri" w:cs="Calibri"/>
          <w:sz w:val="24"/>
          <w:szCs w:val="24"/>
          <w:lang w:eastAsia="fr-FR"/>
        </w:rPr>
      </w:pPr>
    </w:p>
    <w:p w14:paraId="187C4261" w14:textId="044FAE14" w:rsidR="00A8463B" w:rsidRPr="00A8463B" w:rsidRDefault="00A8463B" w:rsidP="00A8463B">
      <w:pPr>
        <w:spacing w:after="0" w:line="240" w:lineRule="auto"/>
        <w:rPr>
          <w:rFonts w:ascii="Calibri" w:eastAsia="Calibri" w:hAnsi="Calibri" w:cs="Calibri"/>
          <w:sz w:val="24"/>
          <w:szCs w:val="24"/>
          <w:lang w:eastAsia="fr-FR"/>
        </w:rPr>
      </w:pPr>
      <w:r w:rsidRPr="00A8463B">
        <w:rPr>
          <w:rFonts w:ascii="Calibri" w:eastAsia="Calibri" w:hAnsi="Calibri" w:cs="Calibri"/>
          <w:sz w:val="24"/>
          <w:szCs w:val="24"/>
          <w:lang w:eastAsia="fr-FR"/>
        </w:rPr>
        <w:t>Dans ce sens l’ATL MST sida Tunis se propose de travailler avec un</w:t>
      </w:r>
      <w:r w:rsidR="00CA22EB">
        <w:rPr>
          <w:rFonts w:ascii="Calibri" w:eastAsia="Calibri" w:hAnsi="Calibri" w:cs="Calibri"/>
          <w:sz w:val="24"/>
          <w:szCs w:val="24"/>
          <w:lang w:eastAsia="fr-FR"/>
        </w:rPr>
        <w:t>.e</w:t>
      </w:r>
      <w:r w:rsidRPr="00A8463B">
        <w:rPr>
          <w:rFonts w:ascii="Calibri" w:eastAsia="Calibri" w:hAnsi="Calibri" w:cs="Calibri"/>
          <w:sz w:val="24"/>
          <w:szCs w:val="24"/>
          <w:lang w:eastAsia="fr-FR"/>
        </w:rPr>
        <w:t xml:space="preserve"> </w:t>
      </w:r>
      <w:r w:rsidR="00A854E1">
        <w:rPr>
          <w:rFonts w:ascii="Calibri" w:eastAsia="Calibri" w:hAnsi="Calibri" w:cs="Calibri"/>
          <w:sz w:val="24"/>
          <w:szCs w:val="24"/>
          <w:lang w:eastAsia="fr-FR"/>
        </w:rPr>
        <w:t>comptable.</w:t>
      </w:r>
    </w:p>
    <w:p w14:paraId="720B421A" w14:textId="77777777" w:rsidR="00A8463B" w:rsidRPr="00A8463B" w:rsidRDefault="00A8463B" w:rsidP="00A8463B">
      <w:pPr>
        <w:spacing w:after="0" w:line="240" w:lineRule="auto"/>
        <w:rPr>
          <w:rFonts w:ascii="Calibri" w:eastAsia="Calibri" w:hAnsi="Calibri" w:cs="Calibri"/>
          <w:sz w:val="24"/>
          <w:szCs w:val="24"/>
          <w:lang w:eastAsia="fr-FR"/>
        </w:rPr>
      </w:pPr>
    </w:p>
    <w:p w14:paraId="34F3C87F" w14:textId="77777777" w:rsidR="00A8463B" w:rsidRPr="00A8463B" w:rsidRDefault="00A8463B" w:rsidP="00A8463B">
      <w:pPr>
        <w:spacing w:after="0" w:line="240" w:lineRule="auto"/>
        <w:rPr>
          <w:rFonts w:ascii="Calibri" w:eastAsia="Calibri" w:hAnsi="Calibri" w:cs="Calibri"/>
          <w:sz w:val="24"/>
          <w:szCs w:val="24"/>
          <w:lang w:eastAsia="fr-FR"/>
        </w:rPr>
      </w:pPr>
    </w:p>
    <w:p w14:paraId="3215FB46" w14:textId="77777777" w:rsidR="00A854E1" w:rsidRPr="00A854E1" w:rsidRDefault="00A854E1" w:rsidP="00A854E1">
      <w:pPr>
        <w:shd w:val="clear" w:color="auto" w:fill="FFFFFF"/>
        <w:spacing w:after="150" w:line="240" w:lineRule="auto"/>
        <w:rPr>
          <w:rFonts w:eastAsia="Times New Roman" w:cstheme="minorHAnsi"/>
          <w:color w:val="4472C4" w:themeColor="accent1"/>
          <w:sz w:val="24"/>
          <w:szCs w:val="24"/>
          <w:lang w:eastAsia="fr-FR"/>
        </w:rPr>
      </w:pPr>
      <w:r w:rsidRPr="00A854E1">
        <w:rPr>
          <w:rFonts w:eastAsia="Times New Roman" w:cstheme="minorHAnsi"/>
          <w:b/>
          <w:bCs/>
          <w:color w:val="4472C4" w:themeColor="accent1"/>
          <w:sz w:val="24"/>
          <w:szCs w:val="24"/>
          <w:lang w:eastAsia="fr-FR"/>
        </w:rPr>
        <w:t>Conditions du poste</w:t>
      </w:r>
      <w:r w:rsidRPr="00A854E1">
        <w:rPr>
          <w:rFonts w:eastAsia="Times New Roman" w:cstheme="minorHAnsi"/>
          <w:color w:val="4472C4" w:themeColor="accent1"/>
          <w:sz w:val="24"/>
          <w:szCs w:val="24"/>
          <w:lang w:eastAsia="fr-FR"/>
        </w:rPr>
        <w:t> :  </w:t>
      </w:r>
    </w:p>
    <w:p w14:paraId="10556C0C"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b/>
          <w:bCs/>
          <w:color w:val="333333"/>
          <w:sz w:val="24"/>
          <w:szCs w:val="24"/>
          <w:lang w:eastAsia="fr-FR"/>
        </w:rPr>
        <w:t>Type</w:t>
      </w:r>
      <w:r w:rsidRPr="00A854E1">
        <w:rPr>
          <w:rFonts w:eastAsia="Times New Roman" w:cstheme="minorHAnsi"/>
          <w:color w:val="333333"/>
          <w:sz w:val="24"/>
          <w:szCs w:val="24"/>
          <w:lang w:eastAsia="fr-FR"/>
        </w:rPr>
        <w:t> </w:t>
      </w:r>
      <w:r w:rsidRPr="00A854E1">
        <w:rPr>
          <w:rFonts w:eastAsia="Times New Roman" w:cstheme="minorHAnsi"/>
          <w:b/>
          <w:bCs/>
          <w:color w:val="333333"/>
          <w:sz w:val="24"/>
          <w:szCs w:val="24"/>
          <w:lang w:eastAsia="fr-FR"/>
        </w:rPr>
        <w:t>de</w:t>
      </w:r>
      <w:r w:rsidRPr="00A854E1">
        <w:rPr>
          <w:rFonts w:eastAsia="Times New Roman" w:cstheme="minorHAnsi"/>
          <w:color w:val="333333"/>
          <w:sz w:val="24"/>
          <w:szCs w:val="24"/>
          <w:lang w:eastAsia="fr-FR"/>
        </w:rPr>
        <w:t> </w:t>
      </w:r>
      <w:r w:rsidRPr="00A854E1">
        <w:rPr>
          <w:rFonts w:eastAsia="Times New Roman" w:cstheme="minorHAnsi"/>
          <w:b/>
          <w:bCs/>
          <w:color w:val="333333"/>
          <w:sz w:val="24"/>
          <w:szCs w:val="24"/>
          <w:lang w:eastAsia="fr-FR"/>
        </w:rPr>
        <w:t>contrat</w:t>
      </w:r>
      <w:r w:rsidRPr="00A854E1">
        <w:rPr>
          <w:rFonts w:eastAsia="Times New Roman" w:cstheme="minorHAnsi"/>
          <w:color w:val="333333"/>
          <w:sz w:val="24"/>
          <w:szCs w:val="24"/>
          <w:lang w:eastAsia="fr-FR"/>
        </w:rPr>
        <w:t> : Contrat de prestation de service  </w:t>
      </w:r>
    </w:p>
    <w:p w14:paraId="381EC401" w14:textId="5E26928E"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b/>
          <w:bCs/>
          <w:color w:val="333333"/>
          <w:sz w:val="24"/>
          <w:szCs w:val="24"/>
          <w:lang w:eastAsia="fr-FR"/>
        </w:rPr>
        <w:t>Durée</w:t>
      </w:r>
      <w:r w:rsidRPr="00A854E1">
        <w:rPr>
          <w:rFonts w:eastAsia="Times New Roman" w:cstheme="minorHAnsi"/>
          <w:color w:val="333333"/>
          <w:sz w:val="24"/>
          <w:szCs w:val="24"/>
          <w:lang w:eastAsia="fr-FR"/>
        </w:rPr>
        <w:t> </w:t>
      </w:r>
      <w:r w:rsidRPr="00A854E1">
        <w:rPr>
          <w:rFonts w:eastAsia="Times New Roman" w:cstheme="minorHAnsi"/>
          <w:b/>
          <w:bCs/>
          <w:color w:val="333333"/>
          <w:sz w:val="24"/>
          <w:szCs w:val="24"/>
          <w:lang w:eastAsia="fr-FR"/>
        </w:rPr>
        <w:t>de</w:t>
      </w:r>
      <w:r w:rsidRPr="00A854E1">
        <w:rPr>
          <w:rFonts w:eastAsia="Times New Roman" w:cstheme="minorHAnsi"/>
          <w:color w:val="333333"/>
          <w:sz w:val="24"/>
          <w:szCs w:val="24"/>
          <w:lang w:eastAsia="fr-FR"/>
        </w:rPr>
        <w:t> </w:t>
      </w:r>
      <w:r w:rsidRPr="00A854E1">
        <w:rPr>
          <w:rFonts w:eastAsia="Times New Roman" w:cstheme="minorHAnsi"/>
          <w:b/>
          <w:bCs/>
          <w:color w:val="333333"/>
          <w:sz w:val="24"/>
          <w:szCs w:val="24"/>
          <w:lang w:eastAsia="fr-FR"/>
        </w:rPr>
        <w:t>contrat</w:t>
      </w:r>
      <w:r w:rsidRPr="00A854E1">
        <w:rPr>
          <w:rFonts w:eastAsia="Times New Roman" w:cstheme="minorHAnsi"/>
          <w:color w:val="333333"/>
          <w:sz w:val="24"/>
          <w:szCs w:val="24"/>
          <w:lang w:eastAsia="fr-FR"/>
        </w:rPr>
        <w:t xml:space="preserve"> : </w:t>
      </w:r>
      <w:r w:rsidR="00CA22EB">
        <w:rPr>
          <w:rFonts w:eastAsia="Times New Roman" w:cstheme="minorHAnsi"/>
          <w:color w:val="333333"/>
          <w:sz w:val="24"/>
          <w:szCs w:val="24"/>
          <w:lang w:eastAsia="fr-FR"/>
        </w:rPr>
        <w:t>22</w:t>
      </w:r>
      <w:r w:rsidRPr="00A854E1">
        <w:rPr>
          <w:rFonts w:eastAsia="Times New Roman" w:cstheme="minorHAnsi"/>
          <w:color w:val="333333"/>
          <w:sz w:val="24"/>
          <w:szCs w:val="24"/>
          <w:lang w:eastAsia="fr-FR"/>
        </w:rPr>
        <w:t xml:space="preserve"> –</w:t>
      </w:r>
      <w:r>
        <w:rPr>
          <w:rFonts w:eastAsia="Times New Roman" w:cstheme="minorHAnsi"/>
          <w:color w:val="333333"/>
          <w:sz w:val="24"/>
          <w:szCs w:val="24"/>
          <w:lang w:eastAsia="fr-FR"/>
        </w:rPr>
        <w:t xml:space="preserve"> 31</w:t>
      </w:r>
      <w:r w:rsidRPr="00A854E1">
        <w:rPr>
          <w:rFonts w:eastAsia="Times New Roman" w:cstheme="minorHAnsi"/>
          <w:color w:val="333333"/>
          <w:sz w:val="24"/>
          <w:szCs w:val="24"/>
          <w:lang w:eastAsia="fr-FR"/>
        </w:rPr>
        <w:t xml:space="preserve"> Décembre 2022  </w:t>
      </w:r>
    </w:p>
    <w:p w14:paraId="5D481BFA" w14:textId="77777777" w:rsidR="00A854E1" w:rsidRPr="00A854E1" w:rsidRDefault="00A854E1" w:rsidP="00A854E1">
      <w:pPr>
        <w:shd w:val="clear" w:color="auto" w:fill="FFFFFF"/>
        <w:spacing w:after="150" w:line="240" w:lineRule="auto"/>
        <w:rPr>
          <w:rFonts w:eastAsia="Times New Roman" w:cstheme="minorHAnsi"/>
          <w:color w:val="4472C4" w:themeColor="accent1"/>
          <w:sz w:val="24"/>
          <w:szCs w:val="24"/>
          <w:lang w:eastAsia="fr-FR"/>
        </w:rPr>
      </w:pPr>
      <w:r w:rsidRPr="00A854E1">
        <w:rPr>
          <w:rFonts w:eastAsia="Times New Roman" w:cstheme="minorHAnsi"/>
          <w:b/>
          <w:bCs/>
          <w:color w:val="4472C4" w:themeColor="accent1"/>
          <w:sz w:val="24"/>
          <w:szCs w:val="24"/>
          <w:lang w:eastAsia="fr-FR"/>
        </w:rPr>
        <w:t>Principales tâches et responsabilités du poste :</w:t>
      </w:r>
      <w:r w:rsidRPr="00A854E1">
        <w:rPr>
          <w:rFonts w:eastAsia="Times New Roman" w:cstheme="minorHAnsi"/>
          <w:color w:val="4472C4" w:themeColor="accent1"/>
          <w:sz w:val="24"/>
          <w:szCs w:val="24"/>
          <w:lang w:eastAsia="fr-FR"/>
        </w:rPr>
        <w:t> </w:t>
      </w:r>
    </w:p>
    <w:p w14:paraId="32663CE2"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Saisir la facturation du projet « Right Here Right Now 2 » </w:t>
      </w:r>
    </w:p>
    <w:p w14:paraId="173A75A2"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Etablir les déclarations fiscales. </w:t>
      </w:r>
    </w:p>
    <w:p w14:paraId="38BF7EED"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Préparer les bulletins de salaire, les déclarations sociales, etc. </w:t>
      </w:r>
    </w:p>
    <w:p w14:paraId="257510FB"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Contrôler les factures et les règlements. </w:t>
      </w:r>
    </w:p>
    <w:p w14:paraId="17194095"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Traiter les opérations bancaires mensuelles du projet et les ordres de virements. </w:t>
      </w:r>
    </w:p>
    <w:p w14:paraId="3ECF4DF9" w14:textId="4717446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Pr>
          <w:rFonts w:eastAsia="Times New Roman" w:cstheme="minorHAnsi"/>
          <w:color w:val="333333"/>
          <w:sz w:val="24"/>
          <w:szCs w:val="24"/>
          <w:lang w:eastAsia="fr-FR"/>
        </w:rPr>
        <w:t>-</w:t>
      </w:r>
      <w:r w:rsidRPr="00A854E1">
        <w:rPr>
          <w:rFonts w:eastAsia="Times New Roman" w:cstheme="minorHAnsi"/>
          <w:color w:val="333333"/>
          <w:sz w:val="24"/>
          <w:szCs w:val="24"/>
          <w:lang w:eastAsia="fr-FR"/>
        </w:rPr>
        <w:t>Transmettre les pièces comptables à l’expert-comptable. </w:t>
      </w:r>
    </w:p>
    <w:p w14:paraId="31EF2BFD" w14:textId="234AAEFE"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xml:space="preserve">– Rédiger </w:t>
      </w:r>
      <w:r w:rsidR="00AD1E19">
        <w:rPr>
          <w:rFonts w:eastAsia="Times New Roman" w:cstheme="minorHAnsi"/>
          <w:color w:val="333333"/>
          <w:sz w:val="24"/>
          <w:szCs w:val="24"/>
          <w:lang w:eastAsia="fr-FR"/>
        </w:rPr>
        <w:t>un rapport de mission. </w:t>
      </w:r>
    </w:p>
    <w:p w14:paraId="3094ED79" w14:textId="77777777" w:rsidR="00A854E1" w:rsidRDefault="00A854E1" w:rsidP="00A854E1">
      <w:pPr>
        <w:shd w:val="clear" w:color="auto" w:fill="FFFFFF"/>
        <w:spacing w:after="150" w:line="240" w:lineRule="auto"/>
        <w:rPr>
          <w:rFonts w:eastAsia="Times New Roman" w:cstheme="minorHAnsi"/>
          <w:b/>
          <w:bCs/>
          <w:color w:val="4472C4" w:themeColor="accent1"/>
          <w:sz w:val="24"/>
          <w:szCs w:val="24"/>
          <w:lang w:eastAsia="fr-FR"/>
        </w:rPr>
      </w:pPr>
    </w:p>
    <w:p w14:paraId="08D12955" w14:textId="77777777" w:rsidR="00CA22EB" w:rsidRDefault="00CA22EB" w:rsidP="00A854E1">
      <w:pPr>
        <w:shd w:val="clear" w:color="auto" w:fill="FFFFFF"/>
        <w:spacing w:after="150" w:line="240" w:lineRule="auto"/>
        <w:rPr>
          <w:rFonts w:eastAsia="Times New Roman" w:cstheme="minorHAnsi"/>
          <w:b/>
          <w:bCs/>
          <w:color w:val="4472C4" w:themeColor="accent1"/>
          <w:sz w:val="24"/>
          <w:szCs w:val="24"/>
          <w:lang w:eastAsia="fr-FR"/>
        </w:rPr>
      </w:pPr>
    </w:p>
    <w:p w14:paraId="62A7FE3B" w14:textId="77777777" w:rsidR="00A854E1" w:rsidRDefault="00A854E1" w:rsidP="00A854E1">
      <w:pPr>
        <w:shd w:val="clear" w:color="auto" w:fill="FFFFFF"/>
        <w:spacing w:after="150" w:line="240" w:lineRule="auto"/>
        <w:rPr>
          <w:rFonts w:eastAsia="Times New Roman" w:cstheme="minorHAnsi"/>
          <w:b/>
          <w:bCs/>
          <w:color w:val="4472C4" w:themeColor="accent1"/>
          <w:sz w:val="24"/>
          <w:szCs w:val="24"/>
          <w:lang w:eastAsia="fr-FR"/>
        </w:rPr>
      </w:pPr>
    </w:p>
    <w:p w14:paraId="3F775D48" w14:textId="77777777" w:rsidR="00A854E1" w:rsidRPr="00A854E1" w:rsidRDefault="00A854E1" w:rsidP="00A854E1">
      <w:pPr>
        <w:shd w:val="clear" w:color="auto" w:fill="FFFFFF"/>
        <w:spacing w:after="150" w:line="240" w:lineRule="auto"/>
        <w:rPr>
          <w:rFonts w:eastAsia="Times New Roman" w:cstheme="minorHAnsi"/>
          <w:color w:val="4472C4" w:themeColor="accent1"/>
          <w:sz w:val="24"/>
          <w:szCs w:val="24"/>
          <w:lang w:eastAsia="fr-FR"/>
        </w:rPr>
      </w:pPr>
      <w:r w:rsidRPr="00A854E1">
        <w:rPr>
          <w:rFonts w:eastAsia="Times New Roman" w:cstheme="minorHAnsi"/>
          <w:b/>
          <w:bCs/>
          <w:color w:val="4472C4" w:themeColor="accent1"/>
          <w:sz w:val="24"/>
          <w:szCs w:val="24"/>
          <w:lang w:eastAsia="fr-FR"/>
        </w:rPr>
        <w:lastRenderedPageBreak/>
        <w:t>Profil du consultant : </w:t>
      </w:r>
      <w:r w:rsidRPr="00A854E1">
        <w:rPr>
          <w:rFonts w:eastAsia="Times New Roman" w:cstheme="minorHAnsi"/>
          <w:color w:val="4472C4" w:themeColor="accent1"/>
          <w:sz w:val="24"/>
          <w:szCs w:val="24"/>
          <w:lang w:eastAsia="fr-FR"/>
        </w:rPr>
        <w:t>  </w:t>
      </w:r>
    </w:p>
    <w:p w14:paraId="61425ADC" w14:textId="77777777" w:rsidR="00A854E1" w:rsidRPr="00A854E1" w:rsidRDefault="00A854E1" w:rsidP="00A854E1">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Au moins une licence en administration des affaires/comptabilité/finances.  </w:t>
      </w:r>
    </w:p>
    <w:p w14:paraId="7088B431" w14:textId="77777777" w:rsidR="00AD1E19" w:rsidRDefault="00A854E1" w:rsidP="00AD1E19">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Au moins 1 an d’expérience volontaire ou professionnelle dans un cabinet d’expert-comptable.  </w:t>
      </w:r>
    </w:p>
    <w:p w14:paraId="2EB90D90" w14:textId="77777777" w:rsidR="00AD1E19" w:rsidRDefault="00A854E1" w:rsidP="00AD1E19">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Compétences Informatiques : une connaissance avancée d’Excel et du logiciel SAGE est requise. </w:t>
      </w:r>
    </w:p>
    <w:p w14:paraId="4426B70E" w14:textId="77777777" w:rsidR="00AD1E19" w:rsidRDefault="00A854E1" w:rsidP="00AD1E19">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Bonnes compétences : en matière de rapports et d’analyse.  </w:t>
      </w:r>
    </w:p>
    <w:p w14:paraId="11A6B7EF" w14:textId="77777777" w:rsidR="00AD1E19" w:rsidRDefault="00A854E1" w:rsidP="00AD1E19">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Bonne maîtrise de la communication orale et écrite en français.  </w:t>
      </w:r>
    </w:p>
    <w:p w14:paraId="138CE1B9" w14:textId="43EB055F" w:rsidR="00A854E1" w:rsidRPr="00A854E1" w:rsidRDefault="00A854E1" w:rsidP="00AD1E19">
      <w:pPr>
        <w:numPr>
          <w:ilvl w:val="0"/>
          <w:numId w:val="6"/>
        </w:numPr>
        <w:shd w:val="clear" w:color="auto" w:fill="FFFFFF"/>
        <w:spacing w:before="100" w:beforeAutospacing="1" w:after="100" w:afterAutospacing="1" w:line="240" w:lineRule="auto"/>
        <w:rPr>
          <w:rFonts w:eastAsia="Times New Roman" w:cstheme="minorHAnsi"/>
          <w:color w:val="333333"/>
          <w:sz w:val="24"/>
          <w:szCs w:val="24"/>
          <w:lang w:eastAsia="fr-FR"/>
        </w:rPr>
      </w:pPr>
      <w:bookmarkStart w:id="1" w:name="_GoBack"/>
      <w:bookmarkEnd w:id="1"/>
      <w:r w:rsidRPr="00A854E1">
        <w:rPr>
          <w:rFonts w:eastAsia="Times New Roman" w:cstheme="minorHAnsi"/>
          <w:color w:val="333333"/>
          <w:sz w:val="24"/>
          <w:szCs w:val="24"/>
          <w:lang w:eastAsia="fr-FR"/>
        </w:rPr>
        <w:t>Une expérience de travail avec des ONG locales serait un avantage.    </w:t>
      </w:r>
    </w:p>
    <w:p w14:paraId="1EBC37C6"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w:t>
      </w:r>
    </w:p>
    <w:p w14:paraId="35B457EF" w14:textId="77777777" w:rsidR="00A854E1" w:rsidRPr="00A854E1" w:rsidRDefault="00A854E1" w:rsidP="00A854E1">
      <w:pPr>
        <w:shd w:val="clear" w:color="auto" w:fill="FFFFFF"/>
        <w:spacing w:after="150" w:line="240" w:lineRule="auto"/>
        <w:rPr>
          <w:rFonts w:eastAsia="Times New Roman" w:cstheme="minorHAnsi"/>
          <w:color w:val="333333"/>
          <w:sz w:val="24"/>
          <w:szCs w:val="24"/>
          <w:lang w:eastAsia="fr-FR"/>
        </w:rPr>
      </w:pPr>
      <w:r w:rsidRPr="00A854E1">
        <w:rPr>
          <w:rFonts w:eastAsia="Times New Roman" w:cstheme="minorHAnsi"/>
          <w:color w:val="333333"/>
          <w:sz w:val="24"/>
          <w:szCs w:val="24"/>
          <w:lang w:eastAsia="fr-FR"/>
        </w:rPr>
        <w:t> </w:t>
      </w:r>
    </w:p>
    <w:p w14:paraId="2CB52D2D" w14:textId="77777777" w:rsidR="00A854E1" w:rsidRPr="00980F4E" w:rsidRDefault="00A854E1" w:rsidP="00A854E1">
      <w:pPr>
        <w:pBdr>
          <w:top w:val="nil"/>
          <w:left w:val="nil"/>
          <w:bottom w:val="nil"/>
          <w:right w:val="nil"/>
          <w:between w:val="nil"/>
        </w:pBdr>
        <w:spacing w:after="0" w:line="360" w:lineRule="auto"/>
        <w:jc w:val="both"/>
        <w:rPr>
          <w:rFonts w:eastAsia="Calibri" w:cstheme="minorHAnsi"/>
          <w:b/>
          <w:color w:val="0065BD"/>
          <w:sz w:val="24"/>
          <w:szCs w:val="24"/>
          <w:lang w:eastAsia="fr-FR"/>
        </w:rPr>
      </w:pPr>
      <w:r w:rsidRPr="00980F4E">
        <w:rPr>
          <w:rFonts w:eastAsia="Calibri" w:cstheme="minorHAnsi"/>
          <w:b/>
          <w:color w:val="0065BD"/>
          <w:sz w:val="24"/>
          <w:szCs w:val="24"/>
          <w:lang w:eastAsia="fr-FR"/>
        </w:rPr>
        <w:t xml:space="preserve">Modalité de candidature </w:t>
      </w:r>
    </w:p>
    <w:p w14:paraId="3D92D504" w14:textId="74124AC8" w:rsidR="00A854E1" w:rsidRPr="00980F4E" w:rsidRDefault="00A854E1" w:rsidP="00A854E1">
      <w:pPr>
        <w:keepNext/>
        <w:keepLines/>
        <w:spacing w:after="0" w:line="240" w:lineRule="auto"/>
        <w:outlineLvl w:val="0"/>
        <w:rPr>
          <w:rFonts w:eastAsia="Calibri" w:cstheme="minorHAnsi"/>
          <w:color w:val="000000"/>
          <w:sz w:val="24"/>
          <w:szCs w:val="24"/>
          <w:lang w:val="fr-BE"/>
        </w:rPr>
      </w:pPr>
      <w:r w:rsidRPr="00980F4E">
        <w:rPr>
          <w:rFonts w:eastAsia="Calibri" w:cstheme="minorHAnsi"/>
          <w:color w:val="000000"/>
          <w:sz w:val="24"/>
          <w:szCs w:val="24"/>
          <w:lang w:val="fr-BE"/>
        </w:rPr>
        <w:t xml:space="preserve">Le/la </w:t>
      </w:r>
      <w:proofErr w:type="spellStart"/>
      <w:r w:rsidRPr="00980F4E">
        <w:rPr>
          <w:rFonts w:eastAsia="Calibri" w:cstheme="minorHAnsi"/>
          <w:color w:val="000000"/>
          <w:sz w:val="24"/>
          <w:szCs w:val="24"/>
          <w:lang w:val="fr-BE"/>
        </w:rPr>
        <w:t>candidat-e</w:t>
      </w:r>
      <w:proofErr w:type="spellEnd"/>
      <w:r w:rsidRPr="00980F4E">
        <w:rPr>
          <w:rFonts w:eastAsia="Calibri" w:cstheme="minorHAnsi"/>
          <w:color w:val="000000"/>
          <w:sz w:val="24"/>
          <w:szCs w:val="24"/>
          <w:lang w:val="fr-BE"/>
        </w:rPr>
        <w:t xml:space="preserve"> devra envoyer sa candidature (CV, offre </w:t>
      </w:r>
      <w:r w:rsidRPr="00980F4E">
        <w:rPr>
          <w:rFonts w:eastAsia="Calibri" w:cstheme="minorHAnsi"/>
          <w:color w:val="000000"/>
          <w:sz w:val="24"/>
          <w:szCs w:val="24"/>
          <w:lang w:val="fr-BE"/>
        </w:rPr>
        <w:t>financière)</w:t>
      </w:r>
      <w:r w:rsidRPr="00980F4E">
        <w:rPr>
          <w:rFonts w:eastAsia="Calibri" w:cstheme="minorHAnsi"/>
          <w:color w:val="000000"/>
          <w:sz w:val="24"/>
          <w:szCs w:val="24"/>
          <w:lang w:val="fr-BE"/>
        </w:rPr>
        <w:t xml:space="preserve"> au plus tard le </w:t>
      </w:r>
      <w:r>
        <w:rPr>
          <w:rFonts w:eastAsia="Calibri" w:cstheme="minorHAnsi"/>
          <w:color w:val="000000"/>
          <w:sz w:val="24"/>
          <w:szCs w:val="24"/>
          <w:lang w:val="fr-BE"/>
        </w:rPr>
        <w:t>22 décembre</w:t>
      </w:r>
      <w:r w:rsidRPr="00980F4E">
        <w:rPr>
          <w:rFonts w:eastAsia="Calibri" w:cstheme="minorHAnsi"/>
          <w:color w:val="000000"/>
          <w:sz w:val="24"/>
          <w:szCs w:val="24"/>
          <w:lang w:val="fr-BE"/>
        </w:rPr>
        <w:t xml:space="preserve"> 2022 aux adresses suivantes :</w:t>
      </w:r>
    </w:p>
    <w:p w14:paraId="4502C0BC" w14:textId="77777777" w:rsidR="00A854E1" w:rsidRPr="00980F4E" w:rsidRDefault="00A854E1" w:rsidP="00A854E1">
      <w:pPr>
        <w:spacing w:after="0" w:line="240" w:lineRule="auto"/>
        <w:rPr>
          <w:rFonts w:eastAsia="Calibri" w:cstheme="minorHAnsi"/>
          <w:sz w:val="24"/>
          <w:szCs w:val="24"/>
          <w:lang w:eastAsia="fr-FR"/>
        </w:rPr>
      </w:pPr>
    </w:p>
    <w:p w14:paraId="15A8D4AD" w14:textId="77777777" w:rsidR="00A854E1" w:rsidRPr="00980F4E" w:rsidRDefault="00A854E1" w:rsidP="00A854E1">
      <w:pPr>
        <w:keepNext/>
        <w:keepLines/>
        <w:spacing w:after="0" w:line="240" w:lineRule="auto"/>
        <w:outlineLvl w:val="0"/>
        <w:rPr>
          <w:rFonts w:eastAsia="Times New Roman" w:cstheme="minorHAnsi"/>
          <w:b/>
          <w:color w:val="0065BD"/>
          <w:sz w:val="32"/>
          <w:szCs w:val="32"/>
          <w:lang w:val="fr-BE"/>
        </w:rPr>
      </w:pPr>
    </w:p>
    <w:p w14:paraId="08F3A54D" w14:textId="77777777" w:rsidR="00A854E1" w:rsidRPr="00980F4E" w:rsidRDefault="00A854E1" w:rsidP="00A854E1">
      <w:pPr>
        <w:keepNext/>
        <w:keepLines/>
        <w:spacing w:after="0" w:line="240" w:lineRule="auto"/>
        <w:outlineLvl w:val="0"/>
        <w:rPr>
          <w:rFonts w:eastAsia="Calibri" w:cstheme="minorHAnsi"/>
          <w:color w:val="000000"/>
          <w:sz w:val="24"/>
          <w:szCs w:val="24"/>
          <w:lang w:val="fr-BE"/>
        </w:rPr>
      </w:pPr>
      <w:hyperlink r:id="rId5">
        <w:r w:rsidRPr="00980F4E">
          <w:rPr>
            <w:rFonts w:eastAsia="Calibri" w:cstheme="minorHAnsi"/>
            <w:color w:val="0563C1"/>
            <w:sz w:val="24"/>
            <w:szCs w:val="24"/>
            <w:u w:val="single"/>
            <w:lang w:val="fr-BE"/>
          </w:rPr>
          <w:t>atlsidatunis@gmail.com</w:t>
        </w:r>
      </w:hyperlink>
    </w:p>
    <w:p w14:paraId="06193426" w14:textId="77777777" w:rsidR="00A854E1" w:rsidRPr="00980F4E" w:rsidRDefault="00A854E1" w:rsidP="00A854E1">
      <w:pPr>
        <w:keepNext/>
        <w:keepLines/>
        <w:spacing w:after="0" w:line="240" w:lineRule="auto"/>
        <w:outlineLvl w:val="0"/>
        <w:rPr>
          <w:rFonts w:eastAsia="Calibri" w:cstheme="minorHAnsi"/>
          <w:color w:val="0563C1"/>
          <w:sz w:val="24"/>
          <w:szCs w:val="24"/>
          <w:u w:val="single"/>
          <w:lang w:val="fr-BE"/>
        </w:rPr>
      </w:pPr>
      <w:hyperlink r:id="rId6">
        <w:r w:rsidRPr="00980F4E">
          <w:rPr>
            <w:rFonts w:eastAsia="Calibri" w:cstheme="minorHAnsi"/>
            <w:color w:val="0563C1"/>
            <w:sz w:val="24"/>
            <w:szCs w:val="24"/>
            <w:u w:val="single"/>
            <w:lang w:val="fr-BE"/>
          </w:rPr>
          <w:t>benibrahim.safa@gmail.com</w:t>
        </w:r>
      </w:hyperlink>
    </w:p>
    <w:p w14:paraId="0FF239A0" w14:textId="0C7DD000" w:rsidR="00A854E1" w:rsidRPr="00980F4E" w:rsidRDefault="00A854E1" w:rsidP="00A854E1">
      <w:pPr>
        <w:spacing w:after="0" w:line="240" w:lineRule="auto"/>
        <w:rPr>
          <w:rFonts w:eastAsia="Calibri" w:cstheme="minorHAnsi"/>
          <w:sz w:val="24"/>
          <w:szCs w:val="24"/>
          <w:lang w:eastAsia="fr-FR"/>
        </w:rPr>
      </w:pPr>
    </w:p>
    <w:p w14:paraId="5A995BDB" w14:textId="77777777" w:rsidR="00A854E1" w:rsidRPr="00980F4E" w:rsidRDefault="00A854E1" w:rsidP="00A854E1">
      <w:pPr>
        <w:spacing w:after="0" w:line="240" w:lineRule="auto"/>
        <w:rPr>
          <w:rFonts w:eastAsia="Calibri" w:cstheme="minorHAnsi"/>
          <w:sz w:val="20"/>
          <w:szCs w:val="20"/>
          <w:lang w:eastAsia="fr-FR"/>
        </w:rPr>
      </w:pPr>
    </w:p>
    <w:p w14:paraId="4865CB42" w14:textId="77777777" w:rsidR="00A854E1" w:rsidRPr="00980F4E" w:rsidRDefault="00A854E1" w:rsidP="00A854E1">
      <w:pPr>
        <w:spacing w:after="0" w:line="240" w:lineRule="auto"/>
        <w:rPr>
          <w:rFonts w:eastAsia="Calibri" w:cstheme="minorHAnsi"/>
          <w:sz w:val="20"/>
          <w:szCs w:val="20"/>
          <w:lang w:eastAsia="fr-FR"/>
        </w:rPr>
      </w:pPr>
    </w:p>
    <w:p w14:paraId="04336FA2" w14:textId="77777777" w:rsidR="00A854E1" w:rsidRPr="00980F4E" w:rsidRDefault="00A854E1" w:rsidP="00A854E1">
      <w:pPr>
        <w:keepNext/>
        <w:keepLines/>
        <w:spacing w:after="0" w:line="240" w:lineRule="auto"/>
        <w:outlineLvl w:val="0"/>
        <w:rPr>
          <w:rFonts w:eastAsia="Calibri" w:cstheme="minorHAnsi"/>
          <w:b/>
          <w:color w:val="0065BD"/>
          <w:sz w:val="24"/>
          <w:szCs w:val="24"/>
          <w:lang w:val="fr-BE"/>
        </w:rPr>
      </w:pPr>
      <w:r w:rsidRPr="00980F4E">
        <w:rPr>
          <w:rFonts w:eastAsia="Calibri" w:cstheme="minorHAnsi"/>
          <w:color w:val="000000"/>
          <w:sz w:val="24"/>
          <w:szCs w:val="24"/>
          <w:lang w:val="fr-BE"/>
        </w:rPr>
        <w:t>Les dossiers de candidature envoyés au-delà de la date limite de soumission ou manquants ne seront pas pris en considération.</w:t>
      </w:r>
    </w:p>
    <w:p w14:paraId="444E465C" w14:textId="77777777" w:rsidR="00A854E1" w:rsidRPr="00980F4E" w:rsidRDefault="00A854E1" w:rsidP="00A854E1">
      <w:pPr>
        <w:rPr>
          <w:rFonts w:cstheme="minorHAnsi"/>
        </w:rPr>
      </w:pPr>
    </w:p>
    <w:p w14:paraId="2BCA9657"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15F64533"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23C974D8"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0294489B"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0DB21663"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041190AA"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30E772D2"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3A2CAA72"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5E93AE2E"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628E0196" w14:textId="77777777" w:rsidR="00A854E1" w:rsidRP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61D0FCF7" w14:textId="77777777" w:rsidR="00A854E1" w:rsidRDefault="00A854E1" w:rsidP="00A8463B">
      <w:pPr>
        <w:pBdr>
          <w:top w:val="nil"/>
          <w:left w:val="nil"/>
          <w:bottom w:val="nil"/>
          <w:right w:val="nil"/>
          <w:between w:val="nil"/>
        </w:pBdr>
        <w:spacing w:after="0" w:line="360" w:lineRule="auto"/>
        <w:jc w:val="both"/>
        <w:rPr>
          <w:rFonts w:eastAsia="Calibri" w:cstheme="minorHAnsi"/>
          <w:b/>
          <w:color w:val="0065BD"/>
          <w:sz w:val="24"/>
          <w:szCs w:val="24"/>
          <w:lang w:val="fr-BE"/>
        </w:rPr>
      </w:pPr>
    </w:p>
    <w:p w14:paraId="242541B8" w14:textId="77777777" w:rsidR="00F01A29" w:rsidRPr="00980F4E" w:rsidRDefault="00F01A29">
      <w:pPr>
        <w:rPr>
          <w:rFonts w:cstheme="minorHAnsi"/>
        </w:rPr>
      </w:pPr>
    </w:p>
    <w:sectPr w:rsidR="00F01A29" w:rsidRPr="00980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C2E59"/>
    <w:multiLevelType w:val="multilevel"/>
    <w:tmpl w:val="9914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E53C6"/>
    <w:multiLevelType w:val="multilevel"/>
    <w:tmpl w:val="1E80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752D7"/>
    <w:multiLevelType w:val="multilevel"/>
    <w:tmpl w:val="9D24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05757"/>
    <w:multiLevelType w:val="multilevel"/>
    <w:tmpl w:val="C83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F25DF0"/>
    <w:multiLevelType w:val="multilevel"/>
    <w:tmpl w:val="1DF2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FDB6B8F"/>
    <w:multiLevelType w:val="hybridMultilevel"/>
    <w:tmpl w:val="9B1297CE"/>
    <w:lvl w:ilvl="0" w:tplc="1290A25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B23CA4"/>
    <w:multiLevelType w:val="multilevel"/>
    <w:tmpl w:val="5B4AA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E815670"/>
    <w:multiLevelType w:val="multilevel"/>
    <w:tmpl w:val="7F40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3B"/>
    <w:rsid w:val="00045DDB"/>
    <w:rsid w:val="00980F4E"/>
    <w:rsid w:val="00A8463B"/>
    <w:rsid w:val="00A854E1"/>
    <w:rsid w:val="00AD1E19"/>
    <w:rsid w:val="00CA22EB"/>
    <w:rsid w:val="00F01A29"/>
    <w:rsid w:val="00FE32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1A55"/>
  <w15:docId w15:val="{62470740-820D-46E8-A8E1-DF16CAB3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854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DDB"/>
    <w:pPr>
      <w:ind w:left="720"/>
      <w:contextualSpacing/>
    </w:pPr>
  </w:style>
  <w:style w:type="character" w:customStyle="1" w:styleId="Titre1Car">
    <w:name w:val="Titre 1 Car"/>
    <w:basedOn w:val="Policepardfaut"/>
    <w:link w:val="Titre1"/>
    <w:uiPriority w:val="9"/>
    <w:rsid w:val="00A854E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16135">
      <w:bodyDiv w:val="1"/>
      <w:marLeft w:val="0"/>
      <w:marRight w:val="0"/>
      <w:marTop w:val="0"/>
      <w:marBottom w:val="0"/>
      <w:divBdr>
        <w:top w:val="none" w:sz="0" w:space="0" w:color="auto"/>
        <w:left w:val="none" w:sz="0" w:space="0" w:color="auto"/>
        <w:bottom w:val="none" w:sz="0" w:space="0" w:color="auto"/>
        <w:right w:val="none" w:sz="0" w:space="0" w:color="auto"/>
      </w:divBdr>
    </w:div>
    <w:div w:id="1423792664">
      <w:bodyDiv w:val="1"/>
      <w:marLeft w:val="0"/>
      <w:marRight w:val="0"/>
      <w:marTop w:val="0"/>
      <w:marBottom w:val="0"/>
      <w:divBdr>
        <w:top w:val="none" w:sz="0" w:space="0" w:color="auto"/>
        <w:left w:val="none" w:sz="0" w:space="0" w:color="auto"/>
        <w:bottom w:val="none" w:sz="0" w:space="0" w:color="auto"/>
        <w:right w:val="none" w:sz="0" w:space="0" w:color="auto"/>
      </w:divBdr>
    </w:div>
    <w:div w:id="17760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ibrahim.safa@gmail.com" TargetMode="External"/><Relationship Id="rId5" Type="http://schemas.openxmlformats.org/officeDocument/2006/relationships/hyperlink" Target="mailto:atlsidatun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415</Words>
  <Characters>2283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dc:creator>
  <cp:keywords/>
  <dc:description/>
  <cp:lastModifiedBy>Safa BEN BRAHIM</cp:lastModifiedBy>
  <cp:revision>3</cp:revision>
  <dcterms:created xsi:type="dcterms:W3CDTF">2022-12-19T12:27:00Z</dcterms:created>
  <dcterms:modified xsi:type="dcterms:W3CDTF">2022-12-19T12:45:00Z</dcterms:modified>
</cp:coreProperties>
</file>