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ED94" w14:textId="77777777" w:rsidR="00BC2775" w:rsidRDefault="00E2086B" w:rsidP="00E2086B">
      <w:pPr>
        <w:pStyle w:val="Titre2"/>
        <w:rPr>
          <w:color w:val="FF0000"/>
          <w:lang w:val="fr-FR"/>
        </w:rPr>
      </w:pPr>
      <w:r>
        <w:rPr>
          <w:noProof/>
        </w:rPr>
        <w:drawing>
          <wp:anchor distT="0" distB="0" distL="114300" distR="114300" simplePos="0" relativeHeight="251658240" behindDoc="0" locked="0" layoutInCell="1" allowOverlap="1" wp14:anchorId="604ADB69" wp14:editId="32D026EF">
            <wp:simplePos x="0" y="0"/>
            <wp:positionH relativeFrom="column">
              <wp:posOffset>5005705</wp:posOffset>
            </wp:positionH>
            <wp:positionV relativeFrom="paragraph">
              <wp:posOffset>205105</wp:posOffset>
            </wp:positionV>
            <wp:extent cx="857250" cy="866775"/>
            <wp:effectExtent l="19050" t="0" r="0" b="0"/>
            <wp:wrapSquare wrapText="bothSides"/>
            <wp:docPr id="1" name="Image 1" descr="ALCS (Maroc) | Coalition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S (Maroc) | Coalition PLUS"/>
                    <pic:cNvPicPr>
                      <a:picLocks noChangeAspect="1" noChangeArrowheads="1"/>
                    </pic:cNvPicPr>
                  </pic:nvPicPr>
                  <pic:blipFill>
                    <a:blip r:embed="rId5" cstate="print"/>
                    <a:srcRect/>
                    <a:stretch>
                      <a:fillRect/>
                    </a:stretch>
                  </pic:blipFill>
                  <pic:spPr bwMode="auto">
                    <a:xfrm>
                      <a:off x="0" y="0"/>
                      <a:ext cx="857250" cy="866775"/>
                    </a:xfrm>
                    <a:prstGeom prst="rect">
                      <a:avLst/>
                    </a:prstGeom>
                    <a:noFill/>
                    <a:ln w="9525">
                      <a:noFill/>
                      <a:miter lim="800000"/>
                      <a:headEnd/>
                      <a:tailEnd/>
                    </a:ln>
                  </pic:spPr>
                </pic:pic>
              </a:graphicData>
            </a:graphic>
          </wp:anchor>
        </w:drawing>
      </w:r>
      <w:r>
        <w:rPr>
          <w:noProof/>
        </w:rPr>
        <w:drawing>
          <wp:inline distT="0" distB="0" distL="0" distR="0" wp14:anchorId="767265DA" wp14:editId="1DBA63E5">
            <wp:extent cx="1394114" cy="876300"/>
            <wp:effectExtent l="0" t="0" r="0" b="0"/>
            <wp:docPr id="2" name="Image 1" descr="logo-ATL-_2_.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TL-_2_.ai.png"/>
                    <pic:cNvPicPr/>
                  </pic:nvPicPr>
                  <pic:blipFill>
                    <a:blip r:embed="rId6" cstate="print"/>
                    <a:srcRect t="11835" b="43711"/>
                    <a:stretch>
                      <a:fillRect/>
                    </a:stretch>
                  </pic:blipFill>
                  <pic:spPr>
                    <a:xfrm>
                      <a:off x="0" y="0"/>
                      <a:ext cx="1394114" cy="876300"/>
                    </a:xfrm>
                    <a:prstGeom prst="rect">
                      <a:avLst/>
                    </a:prstGeom>
                  </pic:spPr>
                </pic:pic>
              </a:graphicData>
            </a:graphic>
          </wp:inline>
        </w:drawing>
      </w:r>
    </w:p>
    <w:p w14:paraId="5AA81D9B" w14:textId="77777777" w:rsidR="00E2086B" w:rsidRDefault="00E2086B" w:rsidP="00E2086B">
      <w:pPr>
        <w:rPr>
          <w:lang w:val="fr-FR"/>
        </w:rPr>
      </w:pPr>
    </w:p>
    <w:p w14:paraId="7E84B126" w14:textId="77777777" w:rsidR="00E2086B" w:rsidRPr="00E2086B" w:rsidRDefault="00E2086B" w:rsidP="00E2086B">
      <w:pPr>
        <w:rPr>
          <w:lang w:val="fr-FR"/>
        </w:rPr>
      </w:pPr>
    </w:p>
    <w:p w14:paraId="438D09F2" w14:textId="77777777" w:rsidR="00100E2D" w:rsidRPr="00100E2D" w:rsidRDefault="00100E2D" w:rsidP="00BC2775">
      <w:pPr>
        <w:pStyle w:val="Titre2"/>
        <w:jc w:val="center"/>
        <w:rPr>
          <w:color w:val="FF0000"/>
          <w:lang w:val="fr-FR"/>
        </w:rPr>
      </w:pPr>
      <w:r w:rsidRPr="00100E2D">
        <w:rPr>
          <w:color w:val="FF0000"/>
          <w:lang w:val="fr-FR"/>
        </w:rPr>
        <w:t>Termes de Références</w:t>
      </w:r>
    </w:p>
    <w:p w14:paraId="14C36E98" w14:textId="77777777" w:rsidR="00100E2D" w:rsidRPr="00100E2D" w:rsidRDefault="00100E2D" w:rsidP="00BC2775">
      <w:pPr>
        <w:pStyle w:val="Titre2"/>
        <w:jc w:val="center"/>
        <w:rPr>
          <w:color w:val="FF0000"/>
          <w:lang w:val="fr-FR"/>
        </w:rPr>
      </w:pPr>
      <w:r w:rsidRPr="00100E2D">
        <w:rPr>
          <w:color w:val="FF0000"/>
          <w:lang w:val="fr-FR"/>
        </w:rPr>
        <w:t>Consultant formateur en Anglais Appliqué à la Communication</w:t>
      </w:r>
    </w:p>
    <w:p w14:paraId="2876835A" w14:textId="77777777" w:rsidR="009D75FA" w:rsidRDefault="00100E2D" w:rsidP="00BC2775">
      <w:pPr>
        <w:pStyle w:val="Titre2"/>
        <w:jc w:val="center"/>
        <w:rPr>
          <w:color w:val="FF0000"/>
          <w:lang w:val="fr-FR"/>
        </w:rPr>
      </w:pPr>
      <w:r w:rsidRPr="00100E2D">
        <w:rPr>
          <w:color w:val="FF0000"/>
          <w:lang w:val="fr-FR"/>
        </w:rPr>
        <w:t>Et à la Lutte Contre les IST et le SIDA</w:t>
      </w:r>
    </w:p>
    <w:p w14:paraId="6599EE22" w14:textId="77777777" w:rsidR="00100E2D" w:rsidRDefault="00100E2D" w:rsidP="00BC2775">
      <w:pPr>
        <w:jc w:val="both"/>
        <w:rPr>
          <w:lang w:val="fr-FR"/>
        </w:rPr>
      </w:pPr>
    </w:p>
    <w:p w14:paraId="5D517168" w14:textId="77777777" w:rsidR="00100E2D" w:rsidRDefault="00100E2D" w:rsidP="00BC2775">
      <w:pPr>
        <w:pStyle w:val="Titre2"/>
        <w:jc w:val="both"/>
        <w:rPr>
          <w:lang w:val="fr-FR"/>
        </w:rPr>
      </w:pPr>
    </w:p>
    <w:p w14:paraId="18788191" w14:textId="77777777" w:rsidR="00100E2D" w:rsidRDefault="00100E2D" w:rsidP="00DC3CE1">
      <w:pPr>
        <w:pStyle w:val="Titre2"/>
        <w:jc w:val="both"/>
        <w:rPr>
          <w:lang w:val="fr-FR"/>
        </w:rPr>
      </w:pPr>
      <w:r>
        <w:rPr>
          <w:lang w:val="fr-FR"/>
        </w:rPr>
        <w:t>Contexte Général</w:t>
      </w:r>
    </w:p>
    <w:p w14:paraId="620F68E5" w14:textId="77777777" w:rsidR="006133A4" w:rsidRPr="001C7543" w:rsidRDefault="006133A4" w:rsidP="00DC3CE1">
      <w:pPr>
        <w:rPr>
          <w:sz w:val="24"/>
          <w:szCs w:val="24"/>
          <w:lang w:val="fr-FR"/>
        </w:rPr>
      </w:pPr>
      <w:r w:rsidRPr="001C7543">
        <w:rPr>
          <w:sz w:val="24"/>
          <w:szCs w:val="24"/>
          <w:lang w:val="fr-FR"/>
        </w:rPr>
        <w:t>L’association Tunisienne de Lutte contre les Maladies Sexuellement Transmissibles et le sida (ATL MST sida Tunis). Créée en 1990, est la première association de lutte contre le sida en Tunisie. Pionnière dans le domaine de la prévention auprès de la population générale, des populations à haut risque et dans la promotion de l’approche de réduction des risques (</w:t>
      </w:r>
      <w:proofErr w:type="spellStart"/>
      <w:r w:rsidRPr="001C7543">
        <w:rPr>
          <w:sz w:val="24"/>
          <w:szCs w:val="24"/>
          <w:lang w:val="fr-FR"/>
        </w:rPr>
        <w:t>RdR</w:t>
      </w:r>
      <w:proofErr w:type="spellEnd"/>
      <w:r w:rsidRPr="001C7543">
        <w:rPr>
          <w:sz w:val="24"/>
          <w:szCs w:val="24"/>
          <w:lang w:val="fr-FR"/>
        </w:rPr>
        <w:t>) liée à l’usage de drogues injectables.</w:t>
      </w:r>
    </w:p>
    <w:p w14:paraId="04381580" w14:textId="65AF3C51" w:rsidR="00BC2775" w:rsidRPr="001C7543" w:rsidRDefault="00883DF4" w:rsidP="00DC3CE1">
      <w:pPr>
        <w:rPr>
          <w:sz w:val="24"/>
          <w:szCs w:val="24"/>
          <w:lang w:val="fr-FR"/>
        </w:rPr>
      </w:pPr>
      <w:r w:rsidRPr="001C7543">
        <w:rPr>
          <w:sz w:val="24"/>
          <w:szCs w:val="24"/>
          <w:lang w:val="fr-FR"/>
        </w:rPr>
        <w:t xml:space="preserve">En partenariat avec l’Association de Lutte Contre le Sida et la </w:t>
      </w:r>
      <w:proofErr w:type="gramStart"/>
      <w:r w:rsidRPr="001C7543">
        <w:rPr>
          <w:sz w:val="24"/>
          <w:szCs w:val="24"/>
          <w:lang w:val="fr-FR"/>
        </w:rPr>
        <w:t>plateforme</w:t>
      </w:r>
      <w:r w:rsidR="006133A4" w:rsidRPr="001C7543">
        <w:rPr>
          <w:sz w:val="24"/>
          <w:szCs w:val="24"/>
          <w:lang w:val="fr-FR"/>
        </w:rPr>
        <w:t xml:space="preserve">  Coalition</w:t>
      </w:r>
      <w:proofErr w:type="gramEnd"/>
      <w:r w:rsidR="006133A4" w:rsidRPr="001C7543">
        <w:rPr>
          <w:sz w:val="24"/>
          <w:szCs w:val="24"/>
          <w:lang w:val="fr-FR"/>
        </w:rPr>
        <w:t xml:space="preserve"> plus MENA</w:t>
      </w:r>
      <w:r w:rsidRPr="001C7543">
        <w:rPr>
          <w:sz w:val="24"/>
          <w:szCs w:val="24"/>
          <w:lang w:val="fr-FR"/>
        </w:rPr>
        <w:t>, ATL MST SIDA Tunis</w:t>
      </w:r>
      <w:r w:rsidR="006133A4" w:rsidRPr="001C7543">
        <w:rPr>
          <w:sz w:val="24"/>
          <w:szCs w:val="24"/>
          <w:lang w:val="fr-FR"/>
        </w:rPr>
        <w:t xml:space="preserve"> </w:t>
      </w:r>
      <w:r w:rsidRPr="001C7543">
        <w:rPr>
          <w:sz w:val="24"/>
          <w:szCs w:val="24"/>
          <w:lang w:val="fr-FR"/>
        </w:rPr>
        <w:t>a décidé de recruter un formateur en Anglais  afin de renforcer les capacités linguistique</w:t>
      </w:r>
      <w:r w:rsidR="00DC3CE1" w:rsidRPr="001C7543">
        <w:rPr>
          <w:sz w:val="24"/>
          <w:szCs w:val="24"/>
          <w:lang w:val="fr-FR"/>
        </w:rPr>
        <w:t>s</w:t>
      </w:r>
      <w:r w:rsidRPr="001C7543">
        <w:rPr>
          <w:sz w:val="24"/>
          <w:szCs w:val="24"/>
          <w:lang w:val="fr-FR"/>
        </w:rPr>
        <w:t xml:space="preserve"> de ses sa</w:t>
      </w:r>
      <w:r w:rsidR="00BC2775" w:rsidRPr="001C7543">
        <w:rPr>
          <w:sz w:val="24"/>
          <w:szCs w:val="24"/>
          <w:lang w:val="fr-FR"/>
        </w:rPr>
        <w:t>lariés</w:t>
      </w:r>
      <w:r w:rsidRPr="001C7543">
        <w:rPr>
          <w:sz w:val="24"/>
          <w:szCs w:val="24"/>
          <w:lang w:val="fr-FR"/>
        </w:rPr>
        <w:t xml:space="preserve">. </w:t>
      </w:r>
      <w:r w:rsidR="00BC2775" w:rsidRPr="001C7543">
        <w:rPr>
          <w:sz w:val="24"/>
          <w:szCs w:val="24"/>
          <w:lang w:val="fr-FR"/>
        </w:rPr>
        <w:t>Par conséquent, les participants devront parler un Anglais courant et devront être très à l’aise de lire, écrire et s’exprimer en Anglais dans leurs domaine</w:t>
      </w:r>
      <w:r w:rsidR="00DC3CE1" w:rsidRPr="001C7543">
        <w:rPr>
          <w:sz w:val="24"/>
          <w:szCs w:val="24"/>
          <w:lang w:val="fr-FR"/>
        </w:rPr>
        <w:t>s</w:t>
      </w:r>
      <w:r w:rsidR="00BC2775" w:rsidRPr="001C7543">
        <w:rPr>
          <w:sz w:val="24"/>
          <w:szCs w:val="24"/>
          <w:lang w:val="fr-FR"/>
        </w:rPr>
        <w:t xml:space="preserve">. Cette formation est prévue du </w:t>
      </w:r>
      <w:r w:rsidR="00736BE3">
        <w:rPr>
          <w:sz w:val="24"/>
          <w:szCs w:val="24"/>
          <w:lang w:val="fr-FR"/>
        </w:rPr>
        <w:t>6</w:t>
      </w:r>
      <w:r w:rsidR="00BC2775" w:rsidRPr="001C7543">
        <w:rPr>
          <w:sz w:val="24"/>
          <w:szCs w:val="24"/>
          <w:lang w:val="fr-FR"/>
        </w:rPr>
        <w:t xml:space="preserve"> </w:t>
      </w:r>
      <w:r w:rsidR="00736BE3">
        <w:rPr>
          <w:sz w:val="24"/>
          <w:szCs w:val="24"/>
          <w:lang w:val="fr-FR"/>
        </w:rPr>
        <w:t>novembre 1 janvier 2022</w:t>
      </w:r>
      <w:r w:rsidR="00BC2775" w:rsidRPr="001C7543">
        <w:rPr>
          <w:sz w:val="24"/>
          <w:szCs w:val="24"/>
          <w:lang w:val="fr-FR"/>
        </w:rPr>
        <w:t>.</w:t>
      </w:r>
    </w:p>
    <w:p w14:paraId="769D9016" w14:textId="77777777" w:rsidR="00DC3CE1" w:rsidRPr="001C7543" w:rsidRDefault="00DC3CE1" w:rsidP="00DC3CE1">
      <w:pPr>
        <w:rPr>
          <w:sz w:val="24"/>
          <w:szCs w:val="24"/>
          <w:lang w:val="fr-FR"/>
        </w:rPr>
      </w:pPr>
      <w:r w:rsidRPr="001C7543">
        <w:rPr>
          <w:sz w:val="24"/>
          <w:szCs w:val="24"/>
          <w:lang w:val="fr-FR"/>
        </w:rPr>
        <w:t xml:space="preserve">Les présents termes de référence (TDR) présentent le contexte de la formation, ses objectifs, le profil des participants, le processus de sélection des participants, les exigences minimales pour former les participants ainsi que les conditions requises pour être certifié à la fin de la formation. </w:t>
      </w:r>
    </w:p>
    <w:p w14:paraId="15AD8BDD" w14:textId="77777777" w:rsidR="00363F5F" w:rsidRPr="00363F5F" w:rsidRDefault="00363F5F" w:rsidP="00DC3CE1">
      <w:pPr>
        <w:jc w:val="both"/>
        <w:rPr>
          <w:lang w:val="fr-FR"/>
        </w:rPr>
      </w:pPr>
    </w:p>
    <w:p w14:paraId="3DDB581B" w14:textId="77777777" w:rsidR="00E43EE0" w:rsidRPr="00E43EE0" w:rsidRDefault="00112190" w:rsidP="00DC3CE1">
      <w:pPr>
        <w:pStyle w:val="Titre2"/>
        <w:jc w:val="both"/>
        <w:rPr>
          <w:lang w:val="fr-FR"/>
        </w:rPr>
      </w:pPr>
      <w:r w:rsidRPr="00112190">
        <w:rPr>
          <w:lang w:val="fr-FR"/>
        </w:rPr>
        <w:t>Objectifs de la formation</w:t>
      </w:r>
    </w:p>
    <w:p w14:paraId="22CFCDD7" w14:textId="77777777" w:rsidR="001A7D61" w:rsidRDefault="00112190" w:rsidP="00DC3CE1">
      <w:pPr>
        <w:jc w:val="both"/>
        <w:rPr>
          <w:lang w:val="fr-FR"/>
        </w:rPr>
      </w:pPr>
      <w:r w:rsidRPr="00112190">
        <w:rPr>
          <w:lang w:val="fr-FR"/>
        </w:rPr>
        <w:t xml:space="preserve"> L’objectif de cette formation en Anglais est de donner aux </w:t>
      </w:r>
      <w:r>
        <w:rPr>
          <w:lang w:val="fr-FR"/>
        </w:rPr>
        <w:t>salariés</w:t>
      </w:r>
      <w:r w:rsidRPr="00112190">
        <w:rPr>
          <w:lang w:val="fr-FR"/>
        </w:rPr>
        <w:t xml:space="preserve"> </w:t>
      </w:r>
      <w:r>
        <w:rPr>
          <w:lang w:val="fr-FR"/>
        </w:rPr>
        <w:t xml:space="preserve">des compétences </w:t>
      </w:r>
      <w:r w:rsidRPr="00112190">
        <w:rPr>
          <w:lang w:val="fr-FR"/>
        </w:rPr>
        <w:t>"professionnelles" leur permettant de :</w:t>
      </w:r>
    </w:p>
    <w:p w14:paraId="19187644" w14:textId="77777777" w:rsidR="00112190" w:rsidRPr="00E43EE0" w:rsidRDefault="00112190" w:rsidP="00DC3CE1">
      <w:pPr>
        <w:pStyle w:val="Paragraphedeliste"/>
        <w:numPr>
          <w:ilvl w:val="0"/>
          <w:numId w:val="1"/>
        </w:numPr>
        <w:jc w:val="both"/>
        <w:rPr>
          <w:lang w:val="fr-FR"/>
        </w:rPr>
      </w:pPr>
      <w:r w:rsidRPr="00E43EE0">
        <w:rPr>
          <w:lang w:val="fr-FR"/>
        </w:rPr>
        <w:t xml:space="preserve">A l’oral : compréhension et expression orale en interaction </w:t>
      </w:r>
    </w:p>
    <w:p w14:paraId="5A7DDB47" w14:textId="5C349F95" w:rsidR="00112190" w:rsidRDefault="00112190" w:rsidP="00DC3CE1">
      <w:pPr>
        <w:jc w:val="both"/>
        <w:rPr>
          <w:lang w:val="fr-FR"/>
        </w:rPr>
      </w:pPr>
      <w:r w:rsidRPr="00112190">
        <w:rPr>
          <w:lang w:val="fr-FR"/>
        </w:rPr>
        <w:t xml:space="preserve">- </w:t>
      </w:r>
      <w:r w:rsidR="00736BE3">
        <w:rPr>
          <w:lang w:val="fr-FR"/>
        </w:rPr>
        <w:t>A</w:t>
      </w:r>
      <w:r w:rsidR="00736BE3" w:rsidRPr="00112190">
        <w:rPr>
          <w:lang w:val="fr-FR"/>
        </w:rPr>
        <w:t>voir la capacité</w:t>
      </w:r>
      <w:r w:rsidRPr="00112190">
        <w:rPr>
          <w:lang w:val="fr-FR"/>
        </w:rPr>
        <w:t xml:space="preserve"> d'échanger avec d'autres </w:t>
      </w:r>
      <w:r>
        <w:rPr>
          <w:lang w:val="fr-FR"/>
        </w:rPr>
        <w:t xml:space="preserve">experts dans le domaine sur les maladies </w:t>
      </w:r>
      <w:r w:rsidR="00E43EE0">
        <w:rPr>
          <w:lang w:val="fr-FR"/>
        </w:rPr>
        <w:t xml:space="preserve">sexuellement transmissibles et du </w:t>
      </w:r>
      <w:r>
        <w:rPr>
          <w:lang w:val="fr-FR"/>
        </w:rPr>
        <w:t>VIH</w:t>
      </w:r>
      <w:r w:rsidRPr="00112190">
        <w:rPr>
          <w:lang w:val="fr-FR"/>
        </w:rPr>
        <w:t>, lors</w:t>
      </w:r>
      <w:r>
        <w:rPr>
          <w:lang w:val="fr-FR"/>
        </w:rPr>
        <w:t xml:space="preserve"> d'une mobilité internationale ou </w:t>
      </w:r>
      <w:r w:rsidRPr="00112190">
        <w:rPr>
          <w:lang w:val="fr-FR"/>
        </w:rPr>
        <w:t xml:space="preserve">lors de réunions </w:t>
      </w:r>
      <w:r>
        <w:rPr>
          <w:lang w:val="fr-FR"/>
        </w:rPr>
        <w:t xml:space="preserve">ou </w:t>
      </w:r>
      <w:r w:rsidR="00E43EE0">
        <w:rPr>
          <w:lang w:val="fr-FR"/>
        </w:rPr>
        <w:t>conférences.</w:t>
      </w:r>
    </w:p>
    <w:p w14:paraId="2952250F" w14:textId="117FEC3F" w:rsidR="00112190" w:rsidRDefault="00112190" w:rsidP="00DC3CE1">
      <w:pPr>
        <w:jc w:val="both"/>
        <w:rPr>
          <w:lang w:val="fr-FR"/>
        </w:rPr>
      </w:pPr>
      <w:r w:rsidRPr="00112190">
        <w:rPr>
          <w:lang w:val="fr-FR"/>
        </w:rPr>
        <w:lastRenderedPageBreak/>
        <w:t xml:space="preserve">- </w:t>
      </w:r>
      <w:r w:rsidR="00736BE3">
        <w:rPr>
          <w:lang w:val="fr-FR"/>
        </w:rPr>
        <w:t>A</w:t>
      </w:r>
      <w:r w:rsidR="00736BE3" w:rsidRPr="00112190">
        <w:rPr>
          <w:lang w:val="fr-FR"/>
        </w:rPr>
        <w:t>voir la capacité</w:t>
      </w:r>
      <w:r w:rsidRPr="00112190">
        <w:rPr>
          <w:lang w:val="fr-FR"/>
        </w:rPr>
        <w:t xml:space="preserve"> de faire une présentation </w:t>
      </w:r>
      <w:r>
        <w:rPr>
          <w:lang w:val="fr-FR"/>
        </w:rPr>
        <w:t>en ce domaine</w:t>
      </w:r>
      <w:r w:rsidRPr="00112190">
        <w:rPr>
          <w:lang w:val="fr-FR"/>
        </w:rPr>
        <w:t xml:space="preserve"> en Anglais lors d'un </w:t>
      </w:r>
      <w:r w:rsidR="00E43EE0">
        <w:rPr>
          <w:lang w:val="fr-FR"/>
        </w:rPr>
        <w:t>workshop ou d'une invitation.</w:t>
      </w:r>
    </w:p>
    <w:p w14:paraId="4F648A5D" w14:textId="77777777" w:rsidR="00E43EE0" w:rsidRPr="00E43EE0" w:rsidRDefault="00112190" w:rsidP="00DC3CE1">
      <w:pPr>
        <w:pStyle w:val="Paragraphedeliste"/>
        <w:numPr>
          <w:ilvl w:val="0"/>
          <w:numId w:val="1"/>
        </w:numPr>
        <w:jc w:val="both"/>
        <w:rPr>
          <w:lang w:val="fr-FR"/>
        </w:rPr>
      </w:pPr>
      <w:r w:rsidRPr="00E43EE0">
        <w:rPr>
          <w:lang w:val="fr-FR"/>
        </w:rPr>
        <w:t xml:space="preserve">En lecture et compréhension - </w:t>
      </w:r>
      <w:proofErr w:type="gramStart"/>
      <w:r w:rsidRPr="00E43EE0">
        <w:rPr>
          <w:lang w:val="fr-FR"/>
        </w:rPr>
        <w:t>être en capacité</w:t>
      </w:r>
      <w:proofErr w:type="gramEnd"/>
      <w:r w:rsidRPr="00E43EE0">
        <w:rPr>
          <w:lang w:val="fr-FR"/>
        </w:rPr>
        <w:t xml:space="preserve"> de lire une publication dans le domaine de </w:t>
      </w:r>
      <w:r w:rsidR="00E43EE0" w:rsidRPr="00E43EE0">
        <w:rPr>
          <w:lang w:val="fr-FR"/>
        </w:rPr>
        <w:t xml:space="preserve">MST, prévention, réduction de risques et autres. </w:t>
      </w:r>
    </w:p>
    <w:p w14:paraId="5F1CEA6C" w14:textId="77777777" w:rsidR="00112190" w:rsidRDefault="00112190" w:rsidP="00DC3CE1">
      <w:pPr>
        <w:pStyle w:val="Paragraphedeliste"/>
        <w:numPr>
          <w:ilvl w:val="0"/>
          <w:numId w:val="1"/>
        </w:numPr>
        <w:jc w:val="both"/>
        <w:rPr>
          <w:lang w:val="fr-FR"/>
        </w:rPr>
      </w:pPr>
      <w:r w:rsidRPr="00E43EE0">
        <w:rPr>
          <w:lang w:val="fr-FR"/>
        </w:rPr>
        <w:t xml:space="preserve">A l’écrit : expression écrite - </w:t>
      </w:r>
      <w:proofErr w:type="gramStart"/>
      <w:r w:rsidRPr="00E43EE0">
        <w:rPr>
          <w:lang w:val="fr-FR"/>
        </w:rPr>
        <w:t>être en capacité</w:t>
      </w:r>
      <w:proofErr w:type="gramEnd"/>
      <w:r w:rsidRPr="00E43EE0">
        <w:rPr>
          <w:lang w:val="fr-FR"/>
        </w:rPr>
        <w:t xml:space="preserve"> de rédiger un </w:t>
      </w:r>
      <w:r w:rsidR="00E43EE0" w:rsidRPr="00E43EE0">
        <w:rPr>
          <w:lang w:val="fr-FR"/>
        </w:rPr>
        <w:t>document</w:t>
      </w:r>
      <w:r w:rsidRPr="00E43EE0">
        <w:rPr>
          <w:lang w:val="fr-FR"/>
        </w:rPr>
        <w:t xml:space="preserve"> </w:t>
      </w:r>
      <w:r w:rsidR="00E43EE0" w:rsidRPr="00E43EE0">
        <w:rPr>
          <w:lang w:val="fr-FR"/>
        </w:rPr>
        <w:t xml:space="preserve">en anglais sur ce domaine. </w:t>
      </w:r>
    </w:p>
    <w:p w14:paraId="735A2CDD" w14:textId="77777777" w:rsidR="001F7872" w:rsidRPr="00363F5F" w:rsidRDefault="001F7872" w:rsidP="00DC3CE1">
      <w:pPr>
        <w:pStyle w:val="Titre2"/>
        <w:jc w:val="both"/>
        <w:rPr>
          <w:lang w:val="fr-FR"/>
        </w:rPr>
      </w:pPr>
    </w:p>
    <w:p w14:paraId="65780F3F" w14:textId="77777777" w:rsidR="001F7872" w:rsidRPr="00363F5F" w:rsidRDefault="00E43EE0" w:rsidP="00DC3CE1">
      <w:pPr>
        <w:pStyle w:val="Titre2"/>
        <w:jc w:val="both"/>
        <w:rPr>
          <w:lang w:val="fr-FR"/>
        </w:rPr>
      </w:pPr>
      <w:r w:rsidRPr="00363F5F">
        <w:rPr>
          <w:lang w:val="fr-FR"/>
        </w:rPr>
        <w:t>Durée de la formation</w:t>
      </w:r>
    </w:p>
    <w:p w14:paraId="49EDD28E" w14:textId="77777777" w:rsidR="00E43EE0" w:rsidRDefault="00E43EE0" w:rsidP="00DC3CE1">
      <w:pPr>
        <w:jc w:val="both"/>
        <w:rPr>
          <w:lang w:val="fr-FR"/>
        </w:rPr>
      </w:pPr>
      <w:r w:rsidRPr="00E43EE0">
        <w:rPr>
          <w:lang w:val="fr-FR"/>
        </w:rPr>
        <w:t xml:space="preserve">La formation s’adresse aux </w:t>
      </w:r>
      <w:r>
        <w:rPr>
          <w:lang w:val="fr-FR"/>
        </w:rPr>
        <w:t>salariés de l’ATL MST Sida Tunis</w:t>
      </w:r>
      <w:r w:rsidRPr="00E43EE0">
        <w:rPr>
          <w:lang w:val="fr-FR"/>
        </w:rPr>
        <w:t xml:space="preserve">. </w:t>
      </w:r>
      <w:r>
        <w:rPr>
          <w:lang w:val="fr-FR"/>
        </w:rPr>
        <w:t>24 heures de formation</w:t>
      </w:r>
      <w:r w:rsidR="001F7872">
        <w:rPr>
          <w:lang w:val="fr-FR"/>
        </w:rPr>
        <w:t xml:space="preserve"> en ligne</w:t>
      </w:r>
      <w:r w:rsidRPr="00E43EE0">
        <w:rPr>
          <w:lang w:val="fr-FR"/>
        </w:rPr>
        <w:t xml:space="preserve"> seront mises en place. La durée </w:t>
      </w:r>
      <w:r w:rsidR="001F7872">
        <w:rPr>
          <w:lang w:val="fr-FR"/>
        </w:rPr>
        <w:t>totale de la</w:t>
      </w:r>
      <w:r w:rsidRPr="00E43EE0">
        <w:rPr>
          <w:lang w:val="fr-FR"/>
        </w:rPr>
        <w:t xml:space="preserve"> formation est de </w:t>
      </w:r>
      <w:r w:rsidR="001F7872">
        <w:rPr>
          <w:lang w:val="fr-FR"/>
        </w:rPr>
        <w:t xml:space="preserve">3 mois avec chaque semaine une session de 2 heures. </w:t>
      </w:r>
      <w:r w:rsidRPr="00E43EE0">
        <w:rPr>
          <w:lang w:val="fr-FR"/>
        </w:rPr>
        <w:t xml:space="preserve"> </w:t>
      </w:r>
      <w:r w:rsidR="001F7872">
        <w:rPr>
          <w:lang w:val="fr-FR"/>
        </w:rPr>
        <w:t>Le groupe</w:t>
      </w:r>
      <w:r w:rsidRPr="001F7872">
        <w:rPr>
          <w:lang w:val="fr-FR"/>
        </w:rPr>
        <w:t xml:space="preserve"> </w:t>
      </w:r>
      <w:r w:rsidR="001F7872">
        <w:rPr>
          <w:lang w:val="fr-FR"/>
        </w:rPr>
        <w:t>comprendra une quinzaine de personnes.</w:t>
      </w:r>
    </w:p>
    <w:p w14:paraId="43B3764A" w14:textId="77777777" w:rsidR="001F7872" w:rsidRDefault="001F7872" w:rsidP="00DC3CE1">
      <w:pPr>
        <w:pStyle w:val="Titre2"/>
        <w:jc w:val="both"/>
        <w:rPr>
          <w:lang w:val="fr-FR"/>
        </w:rPr>
      </w:pPr>
      <w:r w:rsidRPr="001F7872">
        <w:rPr>
          <w:lang w:val="fr-FR"/>
        </w:rPr>
        <w:t>Compétences de l’expert :</w:t>
      </w:r>
    </w:p>
    <w:p w14:paraId="56CDD384" w14:textId="77777777" w:rsidR="001F7872" w:rsidRDefault="001F7872" w:rsidP="00DC3CE1">
      <w:pPr>
        <w:jc w:val="both"/>
        <w:rPr>
          <w:lang w:val="fr-FR"/>
        </w:rPr>
      </w:pPr>
      <w:r w:rsidRPr="001F7872">
        <w:rPr>
          <w:lang w:val="fr-FR"/>
        </w:rPr>
        <w:t xml:space="preserve"> L’expert doit avoir une expérience d’au moins </w:t>
      </w:r>
      <w:proofErr w:type="gramStart"/>
      <w:r>
        <w:rPr>
          <w:lang w:val="fr-FR"/>
        </w:rPr>
        <w:t xml:space="preserve">deux </w:t>
      </w:r>
      <w:r w:rsidRPr="001F7872">
        <w:rPr>
          <w:lang w:val="fr-FR"/>
        </w:rPr>
        <w:t xml:space="preserve"> </w:t>
      </w:r>
      <w:r>
        <w:rPr>
          <w:lang w:val="fr-FR"/>
        </w:rPr>
        <w:t>dans</w:t>
      </w:r>
      <w:proofErr w:type="gramEnd"/>
      <w:r>
        <w:rPr>
          <w:lang w:val="fr-FR"/>
        </w:rPr>
        <w:t xml:space="preserve"> l</w:t>
      </w:r>
      <w:r w:rsidRPr="001F7872">
        <w:rPr>
          <w:lang w:val="fr-FR"/>
        </w:rPr>
        <w:t>’enseignement de l’Angl</w:t>
      </w:r>
      <w:r w:rsidR="007658FE">
        <w:rPr>
          <w:lang w:val="fr-FR"/>
        </w:rPr>
        <w:t>ais. Il doit avoir un diplôme en Anglais</w:t>
      </w:r>
      <w:r w:rsidRPr="001F7872">
        <w:rPr>
          <w:lang w:val="fr-FR"/>
        </w:rPr>
        <w:t xml:space="preserve">. Le candidat doit avoir une expérience dans </w:t>
      </w:r>
      <w:r w:rsidR="007658FE">
        <w:rPr>
          <w:lang w:val="fr-FR"/>
        </w:rPr>
        <w:t>l’enseignement de l’anglais pour un objectif spécifique</w:t>
      </w:r>
      <w:r w:rsidRPr="001F7872">
        <w:rPr>
          <w:lang w:val="fr-FR"/>
        </w:rPr>
        <w:t>, il</w:t>
      </w:r>
      <w:r w:rsidR="007658FE">
        <w:rPr>
          <w:lang w:val="fr-FR"/>
        </w:rPr>
        <w:t xml:space="preserve"> doit avoir rédigé des articles ou</w:t>
      </w:r>
      <w:r w:rsidRPr="001F7872">
        <w:rPr>
          <w:lang w:val="fr-FR"/>
        </w:rPr>
        <w:t xml:space="preserve"> de</w:t>
      </w:r>
      <w:r w:rsidR="007658FE">
        <w:rPr>
          <w:lang w:val="fr-FR"/>
        </w:rPr>
        <w:t>s</w:t>
      </w:r>
      <w:r w:rsidRPr="001F7872">
        <w:rPr>
          <w:lang w:val="fr-FR"/>
        </w:rPr>
        <w:t xml:space="preserve"> rapports en langue anglaise. Il doit avoir présenté ses travaux </w:t>
      </w:r>
      <w:r w:rsidR="007658FE">
        <w:rPr>
          <w:lang w:val="fr-FR"/>
        </w:rPr>
        <w:t>en</w:t>
      </w:r>
      <w:r w:rsidRPr="001F7872">
        <w:rPr>
          <w:lang w:val="fr-FR"/>
        </w:rPr>
        <w:t xml:space="preserve"> anglais. Tout autre diplôme justifiant la maîtrise de l’Anglais est un atout.</w:t>
      </w:r>
    </w:p>
    <w:p w14:paraId="3138589A" w14:textId="77777777" w:rsidR="007658FE" w:rsidRDefault="007658FE" w:rsidP="00DC3CE1">
      <w:pPr>
        <w:pStyle w:val="Titre2"/>
        <w:jc w:val="both"/>
        <w:rPr>
          <w:lang w:val="fr-FR"/>
        </w:rPr>
      </w:pPr>
      <w:r w:rsidRPr="007658FE">
        <w:rPr>
          <w:lang w:val="fr-FR"/>
        </w:rPr>
        <w:t>Travail demandé à l’expert</w:t>
      </w:r>
      <w:r w:rsidR="009D75FA">
        <w:rPr>
          <w:lang w:val="fr-FR"/>
        </w:rPr>
        <w:t> :</w:t>
      </w:r>
    </w:p>
    <w:p w14:paraId="59ABEA21" w14:textId="486F6A6A" w:rsidR="007658FE" w:rsidRDefault="007658FE" w:rsidP="00DC3CE1">
      <w:pPr>
        <w:jc w:val="both"/>
        <w:rPr>
          <w:lang w:val="fr-FR"/>
        </w:rPr>
      </w:pPr>
      <w:r w:rsidRPr="007658FE">
        <w:rPr>
          <w:lang w:val="fr-FR"/>
        </w:rPr>
        <w:t xml:space="preserve"> </w:t>
      </w:r>
      <w:r w:rsidR="009D75FA">
        <w:rPr>
          <w:lang w:val="fr-FR"/>
        </w:rPr>
        <w:t>Il</w:t>
      </w:r>
      <w:r>
        <w:rPr>
          <w:lang w:val="fr-FR"/>
        </w:rPr>
        <w:t>/Elle</w:t>
      </w:r>
      <w:r w:rsidRPr="007658FE">
        <w:rPr>
          <w:lang w:val="fr-FR"/>
        </w:rPr>
        <w:t xml:space="preserve"> dispensera </w:t>
      </w:r>
      <w:r>
        <w:rPr>
          <w:lang w:val="fr-FR"/>
        </w:rPr>
        <w:t xml:space="preserve">de </w:t>
      </w:r>
      <w:proofErr w:type="gramStart"/>
      <w:r w:rsidRPr="007658FE">
        <w:rPr>
          <w:lang w:val="fr-FR"/>
        </w:rPr>
        <w:t>la dite</w:t>
      </w:r>
      <w:proofErr w:type="gramEnd"/>
      <w:r w:rsidRPr="007658FE">
        <w:rPr>
          <w:lang w:val="fr-FR"/>
        </w:rPr>
        <w:t xml:space="preserve"> formation. A cet effet, il doit soumettre une proposition sur son </w:t>
      </w:r>
      <w:r w:rsidR="00736BE3" w:rsidRPr="007658FE">
        <w:rPr>
          <w:lang w:val="fr-FR"/>
        </w:rPr>
        <w:t xml:space="preserve">approche </w:t>
      </w:r>
      <w:r w:rsidR="00736BE3">
        <w:rPr>
          <w:lang w:val="fr-FR"/>
        </w:rPr>
        <w:t>et</w:t>
      </w:r>
      <w:r w:rsidR="00BC2775">
        <w:rPr>
          <w:lang w:val="fr-FR"/>
        </w:rPr>
        <w:t xml:space="preserve"> </w:t>
      </w:r>
      <w:r w:rsidR="001C7543">
        <w:rPr>
          <w:lang w:val="fr-FR"/>
        </w:rPr>
        <w:t>méthodologie</w:t>
      </w:r>
      <w:r w:rsidR="00BC2775">
        <w:rPr>
          <w:lang w:val="fr-FR"/>
        </w:rPr>
        <w:t xml:space="preserve"> </w:t>
      </w:r>
      <w:r w:rsidRPr="007658FE">
        <w:rPr>
          <w:lang w:val="fr-FR"/>
        </w:rPr>
        <w:t xml:space="preserve">de travail pour atteindre les résultats attendus de cette formation </w:t>
      </w:r>
      <w:r>
        <w:rPr>
          <w:lang w:val="fr-FR"/>
        </w:rPr>
        <w:t xml:space="preserve">en ligne </w:t>
      </w:r>
      <w:r w:rsidRPr="007658FE">
        <w:rPr>
          <w:lang w:val="fr-FR"/>
        </w:rPr>
        <w:t xml:space="preserve">énumérés dans </w:t>
      </w:r>
      <w:proofErr w:type="gramStart"/>
      <w:r w:rsidRPr="007658FE">
        <w:rPr>
          <w:lang w:val="fr-FR"/>
        </w:rPr>
        <w:t>la partie objectifs</w:t>
      </w:r>
      <w:proofErr w:type="gramEnd"/>
      <w:r w:rsidRPr="007658FE">
        <w:rPr>
          <w:lang w:val="fr-FR"/>
        </w:rPr>
        <w:t xml:space="preserve"> du présent TDR, et les moyens à mettre à sa disposition pour réaliser la prestation.</w:t>
      </w:r>
    </w:p>
    <w:p w14:paraId="3341DA31" w14:textId="77777777" w:rsidR="009D75FA" w:rsidRDefault="009D75FA" w:rsidP="00DC3CE1">
      <w:pPr>
        <w:jc w:val="both"/>
        <w:rPr>
          <w:lang w:val="fr-FR"/>
        </w:rPr>
      </w:pPr>
      <w:r w:rsidRPr="009D75FA">
        <w:rPr>
          <w:lang w:val="fr-FR"/>
        </w:rPr>
        <w:t>Le dossier de candidature doit comprendre les éléments suivants</w:t>
      </w:r>
    </w:p>
    <w:p w14:paraId="005C5A5A" w14:textId="77777777" w:rsidR="009D75FA" w:rsidRDefault="009D75FA" w:rsidP="00DC3CE1">
      <w:pPr>
        <w:jc w:val="both"/>
        <w:rPr>
          <w:lang w:val="fr-FR"/>
        </w:rPr>
      </w:pPr>
      <w:r w:rsidRPr="009D75FA">
        <w:rPr>
          <w:lang w:val="fr-FR"/>
        </w:rPr>
        <w:t xml:space="preserve"> - Une lettre de motivation </w:t>
      </w:r>
    </w:p>
    <w:p w14:paraId="7202EC49" w14:textId="77777777" w:rsidR="009D75FA" w:rsidRDefault="009D75FA" w:rsidP="00DC3CE1">
      <w:pPr>
        <w:jc w:val="both"/>
        <w:rPr>
          <w:lang w:val="fr-FR"/>
        </w:rPr>
      </w:pPr>
      <w:r w:rsidRPr="009D75FA">
        <w:rPr>
          <w:lang w:val="fr-FR"/>
        </w:rPr>
        <w:t xml:space="preserve">- Un curriculum vitae avec l’accent sur l’expérience </w:t>
      </w:r>
      <w:r>
        <w:rPr>
          <w:lang w:val="fr-FR"/>
        </w:rPr>
        <w:t>d’enseignement</w:t>
      </w:r>
    </w:p>
    <w:p w14:paraId="752F9232" w14:textId="77777777" w:rsidR="009D75FA" w:rsidRDefault="009D75FA" w:rsidP="00DC3CE1">
      <w:pPr>
        <w:jc w:val="both"/>
        <w:rPr>
          <w:lang w:val="fr-FR"/>
        </w:rPr>
      </w:pPr>
      <w:r w:rsidRPr="009D75FA">
        <w:rPr>
          <w:lang w:val="fr-FR"/>
        </w:rPr>
        <w:t>- Plan de réalisation de la formation (contenu, méthodes, …)</w:t>
      </w:r>
    </w:p>
    <w:p w14:paraId="3D08831F" w14:textId="77777777" w:rsidR="009D75FA" w:rsidRDefault="009D75FA" w:rsidP="00DC3CE1">
      <w:pPr>
        <w:jc w:val="both"/>
        <w:rPr>
          <w:lang w:val="fr-FR"/>
        </w:rPr>
      </w:pPr>
      <w:r w:rsidRPr="009D75FA">
        <w:rPr>
          <w:lang w:val="fr-FR"/>
        </w:rPr>
        <w:t xml:space="preserve"> - Moyens à disponibilité pour la formation </w:t>
      </w:r>
    </w:p>
    <w:p w14:paraId="0A9B18F4" w14:textId="77777777" w:rsidR="009D75FA" w:rsidRDefault="009D75FA" w:rsidP="0097569D">
      <w:pPr>
        <w:pStyle w:val="Titre2"/>
        <w:jc w:val="both"/>
        <w:rPr>
          <w:lang w:val="fr-FR"/>
        </w:rPr>
      </w:pPr>
      <w:r>
        <w:rPr>
          <w:lang w:val="fr-FR"/>
        </w:rPr>
        <w:t>Comment Postuler</w:t>
      </w:r>
    </w:p>
    <w:p w14:paraId="7B18F033" w14:textId="545105C0" w:rsidR="001C7543" w:rsidRPr="0097569D" w:rsidRDefault="001C7543" w:rsidP="0097569D">
      <w:pPr>
        <w:spacing w:before="240" w:after="0" w:line="240" w:lineRule="auto"/>
        <w:rPr>
          <w:lang w:val="fr-FR"/>
        </w:rPr>
      </w:pPr>
      <w:r w:rsidRPr="001C7543">
        <w:rPr>
          <w:rFonts w:ascii="Calibri" w:hAnsi="Calibri" w:cs="Calibri"/>
          <w:color w:val="222222"/>
          <w:lang w:val="fr-FR"/>
        </w:rPr>
        <w:t xml:space="preserve">Le/la candidate devra envoyer sa candidature (CV, Lettre de motivation </w:t>
      </w:r>
      <w:r w:rsidRPr="001C7543">
        <w:rPr>
          <w:rFonts w:ascii="Corbel" w:hAnsi="Corbel"/>
          <w:color w:val="000000"/>
          <w:lang w:val="fr-FR"/>
        </w:rPr>
        <w:t>ainsi qu’une note méthodologique</w:t>
      </w:r>
      <w:r w:rsidRPr="001C7543">
        <w:rPr>
          <w:rFonts w:ascii="Calibri" w:hAnsi="Calibri" w:cs="Calibri"/>
          <w:color w:val="222222"/>
          <w:lang w:val="fr-FR"/>
        </w:rPr>
        <w:t>) avec objet</w:t>
      </w:r>
      <w:r w:rsidR="00736BE3" w:rsidRPr="001C7543">
        <w:rPr>
          <w:rFonts w:ascii="Calibri" w:hAnsi="Calibri" w:cs="Calibri"/>
          <w:color w:val="222222"/>
          <w:lang w:val="fr-FR"/>
        </w:rPr>
        <w:t xml:space="preserve"> «</w:t>
      </w:r>
      <w:r w:rsidR="00736BE3" w:rsidRPr="0097569D">
        <w:rPr>
          <w:lang w:val="fr-FR"/>
        </w:rPr>
        <w:t xml:space="preserve"> Consultant</w:t>
      </w:r>
      <w:r w:rsidR="0097569D" w:rsidRPr="0097569D">
        <w:rPr>
          <w:lang w:val="fr-FR"/>
        </w:rPr>
        <w:t xml:space="preserve"> formateur en Anglais Appliqué à la Communication et à la Lutte Contre les IST et le </w:t>
      </w:r>
      <w:proofErr w:type="gramStart"/>
      <w:r w:rsidR="0097569D" w:rsidRPr="0097569D">
        <w:rPr>
          <w:lang w:val="fr-FR"/>
        </w:rPr>
        <w:t>SIDA</w:t>
      </w:r>
      <w:r w:rsidR="0097569D">
        <w:rPr>
          <w:lang w:val="fr-FR"/>
        </w:rPr>
        <w:t xml:space="preserve">» </w:t>
      </w:r>
      <w:r w:rsidR="0097569D">
        <w:rPr>
          <w:rFonts w:ascii="Calibri" w:hAnsi="Calibri" w:cs="Calibri"/>
          <w:color w:val="000000"/>
          <w:lang w:val="fr-FR"/>
        </w:rPr>
        <w:t xml:space="preserve"> </w:t>
      </w:r>
      <w:r w:rsidRPr="001C7543">
        <w:rPr>
          <w:rFonts w:ascii="Calibri" w:hAnsi="Calibri" w:cs="Calibri"/>
          <w:color w:val="222222"/>
          <w:lang w:val="fr-FR"/>
        </w:rPr>
        <w:t>au</w:t>
      </w:r>
      <w:proofErr w:type="gramEnd"/>
      <w:r w:rsidRPr="001C7543">
        <w:rPr>
          <w:rFonts w:ascii="Calibri" w:hAnsi="Calibri" w:cs="Calibri"/>
          <w:color w:val="222222"/>
          <w:lang w:val="fr-FR"/>
        </w:rPr>
        <w:t xml:space="preserve"> plus tard</w:t>
      </w:r>
      <w:r w:rsidR="00A13A11">
        <w:rPr>
          <w:rFonts w:ascii="Calibri" w:hAnsi="Calibri" w:cs="Calibri"/>
          <w:b/>
          <w:bCs/>
          <w:color w:val="222222"/>
          <w:lang w:val="fr-FR"/>
        </w:rPr>
        <w:t xml:space="preserve"> le </w:t>
      </w:r>
      <w:r w:rsidR="00736BE3">
        <w:rPr>
          <w:rFonts w:ascii="Calibri" w:hAnsi="Calibri" w:cs="Calibri"/>
          <w:b/>
          <w:bCs/>
          <w:color w:val="222222"/>
          <w:lang w:val="fr-FR"/>
        </w:rPr>
        <w:t>1 Novembre</w:t>
      </w:r>
      <w:r w:rsidRPr="001C7543">
        <w:rPr>
          <w:rFonts w:ascii="Calibri" w:hAnsi="Calibri" w:cs="Calibri"/>
          <w:b/>
          <w:bCs/>
          <w:color w:val="222222"/>
          <w:lang w:val="fr-FR"/>
        </w:rPr>
        <w:t xml:space="preserve"> à 17h</w:t>
      </w:r>
      <w:r w:rsidRPr="001C7543">
        <w:rPr>
          <w:rFonts w:ascii="Calibri" w:hAnsi="Calibri" w:cs="Calibri"/>
          <w:color w:val="222222"/>
          <w:lang w:val="fr-FR"/>
        </w:rPr>
        <w:t xml:space="preserve"> à l’adresse suivante : </w:t>
      </w:r>
      <w:r w:rsidRPr="001C7543">
        <w:rPr>
          <w:rFonts w:ascii="Calibri" w:hAnsi="Calibri" w:cs="Calibri"/>
          <w:lang w:val="fr-FR"/>
        </w:rPr>
        <w:t>atlsidatunis@gmail.com.</w:t>
      </w:r>
    </w:p>
    <w:p w14:paraId="06C3D123" w14:textId="77777777" w:rsidR="001C7543" w:rsidRPr="001C7543" w:rsidRDefault="001C7543" w:rsidP="001C7543">
      <w:pPr>
        <w:pStyle w:val="NormalWeb"/>
        <w:shd w:val="clear" w:color="auto" w:fill="FFFFFF"/>
        <w:spacing w:before="0" w:beforeAutospacing="0" w:after="0" w:afterAutospacing="0"/>
        <w:rPr>
          <w:lang w:val="fr-FR"/>
        </w:rPr>
      </w:pPr>
      <w:r w:rsidRPr="001C7543">
        <w:rPr>
          <w:rFonts w:ascii="Calibri" w:hAnsi="Calibri" w:cs="Calibri"/>
          <w:color w:val="222222"/>
          <w:sz w:val="22"/>
          <w:szCs w:val="22"/>
          <w:lang w:val="fr-FR"/>
        </w:rPr>
        <w:t>Tout dossier incomplet ou reçu en dehors des délais établis ne sera pas examiné.</w:t>
      </w:r>
    </w:p>
    <w:p w14:paraId="213AE1E4" w14:textId="77777777" w:rsidR="001C7543" w:rsidRPr="0097569D" w:rsidRDefault="001C7543" w:rsidP="0097569D">
      <w:pPr>
        <w:pStyle w:val="NormalWeb"/>
        <w:shd w:val="clear" w:color="auto" w:fill="FFFFFF"/>
        <w:spacing w:before="0" w:beforeAutospacing="0" w:after="0" w:afterAutospacing="0"/>
        <w:rPr>
          <w:lang w:val="fr-FR"/>
        </w:rPr>
      </w:pPr>
      <w:r w:rsidRPr="001C7543">
        <w:rPr>
          <w:rFonts w:ascii="Calibri" w:hAnsi="Calibri" w:cs="Calibri"/>
          <w:color w:val="222222"/>
          <w:sz w:val="22"/>
          <w:szCs w:val="22"/>
          <w:lang w:val="fr-FR"/>
        </w:rPr>
        <w:t>Seules les candidat(e)s retenu(e)s seront contacté(e)s et devront nous faire parvenir une copie</w:t>
      </w:r>
      <w:r w:rsidR="0097569D">
        <w:rPr>
          <w:lang w:val="fr-FR"/>
        </w:rPr>
        <w:t xml:space="preserve"> </w:t>
      </w:r>
      <w:r w:rsidR="0097569D" w:rsidRPr="0097569D">
        <w:rPr>
          <w:rFonts w:ascii="Calibri" w:hAnsi="Calibri" w:cs="Calibri"/>
          <w:color w:val="222222"/>
          <w:sz w:val="22"/>
          <w:szCs w:val="22"/>
          <w:lang w:val="fr-FR"/>
        </w:rPr>
        <w:t>d</w:t>
      </w:r>
      <w:r w:rsidRPr="0097569D">
        <w:rPr>
          <w:rFonts w:ascii="Calibri" w:hAnsi="Calibri" w:cs="Calibri"/>
          <w:color w:val="222222"/>
          <w:sz w:val="22"/>
          <w:szCs w:val="22"/>
          <w:lang w:val="fr-FR"/>
        </w:rPr>
        <w:t>e leurs diplômes.</w:t>
      </w:r>
    </w:p>
    <w:p w14:paraId="6AF8A7D1" w14:textId="77777777" w:rsidR="001C7543" w:rsidRPr="009D75FA" w:rsidRDefault="001C7543" w:rsidP="00DC3CE1">
      <w:pPr>
        <w:jc w:val="both"/>
        <w:rPr>
          <w:lang w:val="fr-FR"/>
        </w:rPr>
      </w:pPr>
    </w:p>
    <w:sectPr w:rsidR="001C7543" w:rsidRPr="009D75FA" w:rsidSect="001A7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D0F79"/>
    <w:multiLevelType w:val="hybridMultilevel"/>
    <w:tmpl w:val="3D92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90"/>
    <w:rsid w:val="00100E2D"/>
    <w:rsid w:val="00112190"/>
    <w:rsid w:val="001A7D61"/>
    <w:rsid w:val="001C7543"/>
    <w:rsid w:val="001F7872"/>
    <w:rsid w:val="00363F5F"/>
    <w:rsid w:val="00364509"/>
    <w:rsid w:val="00540297"/>
    <w:rsid w:val="006133A4"/>
    <w:rsid w:val="00736BE3"/>
    <w:rsid w:val="007658FE"/>
    <w:rsid w:val="00883DF4"/>
    <w:rsid w:val="0097569D"/>
    <w:rsid w:val="009A6C31"/>
    <w:rsid w:val="009D75FA"/>
    <w:rsid w:val="00A13A11"/>
    <w:rsid w:val="00A5785A"/>
    <w:rsid w:val="00BC2775"/>
    <w:rsid w:val="00DC3CE1"/>
    <w:rsid w:val="00E2086B"/>
    <w:rsid w:val="00E43EE0"/>
    <w:rsid w:val="00FB78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A3E6"/>
  <w15:docId w15:val="{2C98F70C-15AF-4218-AA59-59D6010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61"/>
  </w:style>
  <w:style w:type="paragraph" w:styleId="Titre1">
    <w:name w:val="heading 1"/>
    <w:basedOn w:val="Normal"/>
    <w:next w:val="Normal"/>
    <w:link w:val="Titre1Car"/>
    <w:uiPriority w:val="9"/>
    <w:qFormat/>
    <w:rsid w:val="0011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21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2190"/>
    <w:pPr>
      <w:spacing w:after="0" w:line="240" w:lineRule="auto"/>
    </w:pPr>
  </w:style>
  <w:style w:type="character" w:customStyle="1" w:styleId="Titre2Car">
    <w:name w:val="Titre 2 Car"/>
    <w:basedOn w:val="Policepardfaut"/>
    <w:link w:val="Titre2"/>
    <w:uiPriority w:val="9"/>
    <w:rsid w:val="00112190"/>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1219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43EE0"/>
    <w:pPr>
      <w:ind w:left="720"/>
      <w:contextualSpacing/>
    </w:pPr>
  </w:style>
  <w:style w:type="paragraph" w:styleId="Textedebulles">
    <w:name w:val="Balloon Text"/>
    <w:basedOn w:val="Normal"/>
    <w:link w:val="TextedebullesCar"/>
    <w:uiPriority w:val="99"/>
    <w:semiHidden/>
    <w:unhideWhenUsed/>
    <w:rsid w:val="00BC27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775"/>
    <w:rPr>
      <w:rFonts w:ascii="Tahoma" w:hAnsi="Tahoma" w:cs="Tahoma"/>
      <w:sz w:val="16"/>
      <w:szCs w:val="16"/>
    </w:rPr>
  </w:style>
  <w:style w:type="paragraph" w:styleId="NormalWeb">
    <w:name w:val="Normal (Web)"/>
    <w:basedOn w:val="Normal"/>
    <w:uiPriority w:val="99"/>
    <w:semiHidden/>
    <w:unhideWhenUsed/>
    <w:rsid w:val="001C75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Maamouri</cp:lastModifiedBy>
  <cp:revision>2</cp:revision>
  <dcterms:created xsi:type="dcterms:W3CDTF">2021-10-28T10:58:00Z</dcterms:created>
  <dcterms:modified xsi:type="dcterms:W3CDTF">2021-10-28T10:58:00Z</dcterms:modified>
</cp:coreProperties>
</file>