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4EEE6" w14:textId="26DBEB1A" w:rsidR="00284496" w:rsidRPr="00F87492" w:rsidRDefault="00284496" w:rsidP="00F87492">
      <w:pPr>
        <w:keepNext/>
        <w:jc w:val="center"/>
        <w:outlineLvl w:val="0"/>
        <w:rPr>
          <w:rFonts w:ascii="Arial" w:hAnsi="Arial" w:cs="Arial"/>
          <w:b/>
          <w:i w:val="0"/>
          <w:iCs/>
          <w:sz w:val="24"/>
          <w:szCs w:val="24"/>
          <w:lang w:val="fr-BE"/>
        </w:rPr>
      </w:pPr>
      <w:r w:rsidRPr="00F87492">
        <w:rPr>
          <w:rFonts w:ascii="Arial" w:hAnsi="Arial" w:cs="Arial"/>
          <w:b/>
          <w:i w:val="0"/>
          <w:iCs/>
          <w:noProof/>
          <w:sz w:val="24"/>
          <w:szCs w:val="24"/>
          <w:lang w:val="fr-BE" w:eastAsia="fr-BE"/>
        </w:rPr>
        <w:t>Termes d</w:t>
      </w:r>
      <w:r w:rsidR="009812D9" w:rsidRPr="00F87492">
        <w:rPr>
          <w:rFonts w:ascii="Arial" w:hAnsi="Arial" w:cs="Arial"/>
          <w:b/>
          <w:i w:val="0"/>
          <w:iCs/>
          <w:noProof/>
          <w:sz w:val="24"/>
          <w:szCs w:val="24"/>
          <w:lang w:val="fr-BE" w:eastAsia="fr-BE"/>
        </w:rPr>
        <w:t xml:space="preserve">e référence pour une consultance </w:t>
      </w:r>
      <w:r w:rsidRPr="00F87492">
        <w:rPr>
          <w:rFonts w:ascii="Arial" w:hAnsi="Arial" w:cs="Arial"/>
          <w:b/>
          <w:i w:val="0"/>
          <w:iCs/>
          <w:noProof/>
          <w:sz w:val="24"/>
          <w:szCs w:val="24"/>
          <w:lang w:val="fr-BE" w:eastAsia="fr-BE"/>
        </w:rPr>
        <w:t xml:space="preserve"> – Avocats Sans Frontières – Tunisie</w:t>
      </w:r>
    </w:p>
    <w:p w14:paraId="79FA9575" w14:textId="77777777" w:rsidR="005F27A3" w:rsidRPr="00F87492" w:rsidRDefault="005F27A3" w:rsidP="00F87492">
      <w:pPr>
        <w:jc w:val="both"/>
        <w:rPr>
          <w:rFonts w:ascii="Arial" w:hAnsi="Arial" w:cs="Arial"/>
          <w:i w:val="0"/>
          <w:iCs/>
          <w:lang w:val="fr-BE"/>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221"/>
      </w:tblGrid>
      <w:tr w:rsidR="00284496" w:rsidRPr="00F87492" w14:paraId="6F3D8A57" w14:textId="77777777" w:rsidTr="00B112C2">
        <w:trPr>
          <w:trHeight w:val="743"/>
        </w:trPr>
        <w:tc>
          <w:tcPr>
            <w:tcW w:w="10348" w:type="dxa"/>
            <w:gridSpan w:val="2"/>
            <w:vAlign w:val="center"/>
          </w:tcPr>
          <w:p w14:paraId="2A504370" w14:textId="51C8A275" w:rsidR="00DF0B24" w:rsidRDefault="00DF0B24" w:rsidP="00F87492">
            <w:pPr>
              <w:spacing w:line="360" w:lineRule="auto"/>
              <w:jc w:val="both"/>
              <w:rPr>
                <w:rFonts w:ascii="Arial" w:hAnsi="Arial" w:cs="Arial"/>
                <w:b/>
                <w:i w:val="0"/>
                <w:iCs/>
              </w:rPr>
            </w:pPr>
          </w:p>
          <w:p w14:paraId="13C72265" w14:textId="761B059A" w:rsidR="009812D9" w:rsidRPr="00F87492" w:rsidRDefault="00D56929" w:rsidP="00F87492">
            <w:pPr>
              <w:spacing w:line="360" w:lineRule="auto"/>
              <w:jc w:val="both"/>
              <w:rPr>
                <w:rFonts w:ascii="Arial" w:hAnsi="Arial" w:cs="Arial"/>
                <w:b/>
                <w:i w:val="0"/>
                <w:iCs/>
              </w:rPr>
            </w:pPr>
            <w:r w:rsidRPr="00F87492">
              <w:rPr>
                <w:rFonts w:ascii="Arial" w:hAnsi="Arial" w:cs="Arial"/>
                <w:b/>
                <w:i w:val="0"/>
                <w:iCs/>
              </w:rPr>
              <w:t>Avocats Sans F</w:t>
            </w:r>
            <w:r w:rsidR="00284496" w:rsidRPr="00F87492">
              <w:rPr>
                <w:rFonts w:ascii="Arial" w:hAnsi="Arial" w:cs="Arial"/>
                <w:b/>
                <w:i w:val="0"/>
                <w:iCs/>
              </w:rPr>
              <w:t xml:space="preserve">rontières en </w:t>
            </w:r>
            <w:r w:rsidR="003A0D4E">
              <w:rPr>
                <w:rFonts w:ascii="Arial" w:hAnsi="Arial" w:cs="Arial"/>
                <w:b/>
                <w:i w:val="0"/>
                <w:iCs/>
              </w:rPr>
              <w:t xml:space="preserve">Tunisie cherche à recruter </w:t>
            </w:r>
            <w:r w:rsidR="00A1239C">
              <w:rPr>
                <w:rFonts w:ascii="Arial" w:hAnsi="Arial" w:cs="Arial"/>
                <w:b/>
                <w:i w:val="0"/>
                <w:iCs/>
              </w:rPr>
              <w:t>un(e)</w:t>
            </w:r>
            <w:r w:rsidR="008C3B2A">
              <w:rPr>
                <w:rFonts w:ascii="Arial" w:hAnsi="Arial" w:cs="Arial"/>
                <w:b/>
                <w:i w:val="0"/>
                <w:iCs/>
              </w:rPr>
              <w:t xml:space="preserve"> </w:t>
            </w:r>
            <w:r w:rsidR="00A1239C">
              <w:rPr>
                <w:rFonts w:ascii="Arial" w:hAnsi="Arial" w:cs="Arial"/>
                <w:b/>
                <w:i w:val="0"/>
                <w:iCs/>
              </w:rPr>
              <w:t>formateur(</w:t>
            </w:r>
            <w:proofErr w:type="spellStart"/>
            <w:r w:rsidR="00A1239C">
              <w:rPr>
                <w:rFonts w:ascii="Arial" w:hAnsi="Arial" w:cs="Arial"/>
                <w:b/>
                <w:i w:val="0"/>
                <w:iCs/>
              </w:rPr>
              <w:t>trice</w:t>
            </w:r>
            <w:proofErr w:type="spellEnd"/>
            <w:r w:rsidR="00A1239C">
              <w:rPr>
                <w:rFonts w:ascii="Arial" w:hAnsi="Arial" w:cs="Arial"/>
                <w:b/>
                <w:i w:val="0"/>
                <w:iCs/>
              </w:rPr>
              <w:t>)</w:t>
            </w:r>
            <w:r w:rsidR="009812D9" w:rsidRPr="00F87492">
              <w:rPr>
                <w:rFonts w:ascii="Arial" w:hAnsi="Arial" w:cs="Arial"/>
                <w:b/>
                <w:i w:val="0"/>
                <w:iCs/>
              </w:rPr>
              <w:t xml:space="preserve"> pour : </w:t>
            </w:r>
          </w:p>
          <w:p w14:paraId="1D44B0C0" w14:textId="33C17914" w:rsidR="00932CC8" w:rsidRPr="00030D20" w:rsidRDefault="00A1239C" w:rsidP="00030D20">
            <w:pPr>
              <w:pStyle w:val="Paragraphedeliste"/>
              <w:spacing w:line="360" w:lineRule="auto"/>
              <w:jc w:val="center"/>
              <w:rPr>
                <w:rFonts w:ascii="Arial" w:hAnsi="Arial" w:cs="Arial"/>
                <w:i w:val="0"/>
                <w:color w:val="000000"/>
                <w:sz w:val="22"/>
                <w:szCs w:val="22"/>
              </w:rPr>
            </w:pPr>
            <w:r w:rsidRPr="00A1239C">
              <w:rPr>
                <w:rFonts w:ascii="Arial" w:hAnsi="Arial" w:cs="Arial"/>
                <w:i w:val="0"/>
                <w:color w:val="000000"/>
                <w:sz w:val="22"/>
                <w:szCs w:val="22"/>
              </w:rPr>
              <w:t xml:space="preserve">Formation des Agents communautaires chargés du recours juridique </w:t>
            </w:r>
            <w:r>
              <w:rPr>
                <w:rFonts w:ascii="Arial" w:hAnsi="Arial" w:cs="Arial"/>
                <w:i w:val="0"/>
                <w:color w:val="000000"/>
                <w:sz w:val="22"/>
                <w:szCs w:val="22"/>
              </w:rPr>
              <w:t xml:space="preserve">ACRJ et les éducateurs pairs sur les </w:t>
            </w:r>
            <w:r w:rsidR="008839BA">
              <w:rPr>
                <w:rFonts w:ascii="Arial" w:hAnsi="Arial" w:cs="Arial"/>
                <w:i w:val="0"/>
                <w:color w:val="000000"/>
                <w:sz w:val="22"/>
                <w:szCs w:val="22"/>
              </w:rPr>
              <w:t xml:space="preserve">techniques de communication </w:t>
            </w:r>
          </w:p>
        </w:tc>
      </w:tr>
      <w:tr w:rsidR="00284496" w:rsidRPr="00F87492" w14:paraId="2126135C" w14:textId="77777777" w:rsidTr="00B112C2">
        <w:tc>
          <w:tcPr>
            <w:tcW w:w="2127" w:type="dxa"/>
            <w:vAlign w:val="center"/>
          </w:tcPr>
          <w:p w14:paraId="26F12E95" w14:textId="2118A7E5" w:rsidR="00284496" w:rsidRPr="00F87492" w:rsidRDefault="008024FF" w:rsidP="00F87492">
            <w:pPr>
              <w:keepNext/>
              <w:tabs>
                <w:tab w:val="left" w:pos="3510"/>
              </w:tabs>
              <w:spacing w:before="120" w:after="120"/>
              <w:jc w:val="both"/>
              <w:outlineLvl w:val="1"/>
              <w:rPr>
                <w:rFonts w:ascii="Arial" w:hAnsi="Arial" w:cs="Arial"/>
                <w:bCs/>
                <w:i w:val="0"/>
                <w:iCs/>
              </w:rPr>
            </w:pPr>
            <w:r w:rsidRPr="00F87492">
              <w:rPr>
                <w:rFonts w:ascii="Arial" w:hAnsi="Arial" w:cs="Arial"/>
                <w:b/>
                <w:bCs/>
                <w:i w:val="0"/>
                <w:iCs/>
              </w:rPr>
              <w:t>Objectif</w:t>
            </w:r>
            <w:r w:rsidR="003F7D62" w:rsidRPr="00F87492">
              <w:rPr>
                <w:rFonts w:ascii="Arial" w:hAnsi="Arial" w:cs="Arial"/>
                <w:b/>
                <w:bCs/>
                <w:i w:val="0"/>
                <w:iCs/>
              </w:rPr>
              <w:t xml:space="preserve"> </w:t>
            </w:r>
            <w:r w:rsidR="00284496" w:rsidRPr="00F87492">
              <w:rPr>
                <w:rFonts w:ascii="Arial" w:hAnsi="Arial" w:cs="Arial"/>
                <w:b/>
                <w:bCs/>
                <w:i w:val="0"/>
                <w:iCs/>
              </w:rPr>
              <w:t>du projet </w:t>
            </w:r>
          </w:p>
        </w:tc>
        <w:tc>
          <w:tcPr>
            <w:tcW w:w="8221" w:type="dxa"/>
            <w:vAlign w:val="center"/>
          </w:tcPr>
          <w:p w14:paraId="0D94D117" w14:textId="6CC4DA7D" w:rsidR="00284496" w:rsidRPr="00F87492" w:rsidRDefault="00F87492" w:rsidP="00F87492">
            <w:pPr>
              <w:jc w:val="both"/>
              <w:rPr>
                <w:rFonts w:ascii="Arial" w:hAnsi="Arial" w:cs="Arial"/>
                <w:bCs/>
                <w:i w:val="0"/>
                <w:iCs/>
              </w:rPr>
            </w:pPr>
            <w:r>
              <w:rPr>
                <w:rFonts w:ascii="Arial" w:hAnsi="Arial" w:cs="Arial"/>
                <w:i w:val="0"/>
              </w:rPr>
              <w:t>L</w:t>
            </w:r>
            <w:r w:rsidR="00B0593E" w:rsidRPr="00F87492">
              <w:rPr>
                <w:rFonts w:ascii="Arial" w:hAnsi="Arial" w:cs="Arial"/>
                <w:i w:val="0"/>
              </w:rPr>
              <w:t>a mise en œuvre des activités Droits Humains, Genre et VIH.</w:t>
            </w:r>
          </w:p>
        </w:tc>
      </w:tr>
      <w:tr w:rsidR="00284496" w:rsidRPr="00F87492" w14:paraId="5347332E" w14:textId="77777777" w:rsidTr="00864C67">
        <w:trPr>
          <w:trHeight w:val="4442"/>
        </w:trPr>
        <w:tc>
          <w:tcPr>
            <w:tcW w:w="2127" w:type="dxa"/>
            <w:vAlign w:val="center"/>
          </w:tcPr>
          <w:p w14:paraId="4CC16625" w14:textId="77777777" w:rsidR="00284496" w:rsidRPr="00F87492" w:rsidRDefault="00284496" w:rsidP="00F87492">
            <w:pPr>
              <w:keepNext/>
              <w:tabs>
                <w:tab w:val="left" w:pos="3510"/>
              </w:tabs>
              <w:spacing w:before="120" w:after="120"/>
              <w:outlineLvl w:val="1"/>
              <w:rPr>
                <w:rFonts w:ascii="Arial" w:hAnsi="Arial" w:cs="Arial"/>
                <w:b/>
                <w:bCs/>
                <w:i w:val="0"/>
                <w:iCs/>
              </w:rPr>
            </w:pPr>
            <w:r w:rsidRPr="00F87492">
              <w:rPr>
                <w:rFonts w:ascii="Arial" w:hAnsi="Arial" w:cs="Arial"/>
                <w:b/>
                <w:bCs/>
                <w:i w:val="0"/>
                <w:iCs/>
              </w:rPr>
              <w:t>Objectif de la consultance</w:t>
            </w:r>
          </w:p>
        </w:tc>
        <w:tc>
          <w:tcPr>
            <w:tcW w:w="8221" w:type="dxa"/>
            <w:vAlign w:val="center"/>
          </w:tcPr>
          <w:p w14:paraId="50E60338" w14:textId="77777777" w:rsidR="00DF0B24" w:rsidRDefault="00DF0B24" w:rsidP="008C3B2A">
            <w:pPr>
              <w:jc w:val="both"/>
              <w:rPr>
                <w:rFonts w:ascii="Arial" w:hAnsi="Arial" w:cs="Arial"/>
                <w:i w:val="0"/>
                <w:color w:val="000000"/>
                <w:lang w:val="fr-CH" w:eastAsia="fr-CH"/>
              </w:rPr>
            </w:pPr>
          </w:p>
          <w:p w14:paraId="427EE591" w14:textId="40748383" w:rsidR="008C3B2A" w:rsidRDefault="008C3B2A" w:rsidP="008C3B2A">
            <w:pPr>
              <w:jc w:val="both"/>
              <w:rPr>
                <w:rFonts w:ascii="Arial" w:hAnsi="Arial" w:cs="Arial"/>
                <w:i w:val="0"/>
                <w:color w:val="000000"/>
                <w:lang w:val="fr-CH" w:eastAsia="fr-CH"/>
              </w:rPr>
            </w:pPr>
            <w:r w:rsidRPr="008C3B2A">
              <w:rPr>
                <w:rFonts w:ascii="Arial" w:hAnsi="Arial" w:cs="Arial"/>
                <w:i w:val="0"/>
                <w:color w:val="000000"/>
                <w:lang w:val="fr-CH" w:eastAsia="fr-CH"/>
              </w:rPr>
              <w:t xml:space="preserve">Dans le cadre de l’amélioration de l’accès des populations clés et vulnérables aux services de soutien juridique et de santé, ASF lance un programme pour : </w:t>
            </w:r>
          </w:p>
          <w:p w14:paraId="091EA5E1" w14:textId="77777777" w:rsidR="008C3B2A" w:rsidRPr="008C3B2A" w:rsidRDefault="008C3B2A" w:rsidP="008C3B2A">
            <w:pPr>
              <w:jc w:val="both"/>
              <w:rPr>
                <w:rFonts w:ascii="Arial" w:hAnsi="Arial" w:cs="Arial"/>
                <w:i w:val="0"/>
                <w:color w:val="000000"/>
                <w:lang w:val="fr-CH" w:eastAsia="fr-CH"/>
              </w:rPr>
            </w:pPr>
          </w:p>
          <w:p w14:paraId="45A599C5" w14:textId="32C04E80" w:rsidR="008C3B2A" w:rsidRDefault="00A1239C" w:rsidP="002C49C8">
            <w:pPr>
              <w:pStyle w:val="Paragraphedeliste"/>
              <w:numPr>
                <w:ilvl w:val="0"/>
                <w:numId w:val="2"/>
              </w:numPr>
              <w:jc w:val="both"/>
              <w:rPr>
                <w:rFonts w:ascii="Arial" w:hAnsi="Arial" w:cs="Arial"/>
                <w:i w:val="0"/>
                <w:color w:val="000000"/>
                <w:lang w:val="fr-CH" w:eastAsia="fr-CH"/>
              </w:rPr>
            </w:pPr>
            <w:r>
              <w:rPr>
                <w:rFonts w:ascii="Arial" w:hAnsi="Arial" w:cs="Arial"/>
                <w:i w:val="0"/>
                <w:color w:val="000000"/>
                <w:lang w:val="fr-CH" w:eastAsia="fr-CH"/>
              </w:rPr>
              <w:t>E</w:t>
            </w:r>
            <w:r w:rsidRPr="00A1239C">
              <w:rPr>
                <w:rFonts w:ascii="Arial" w:hAnsi="Arial" w:cs="Arial"/>
                <w:i w:val="0"/>
                <w:color w:val="000000"/>
                <w:lang w:val="fr-CH" w:eastAsia="fr-CH"/>
              </w:rPr>
              <w:t xml:space="preserve">laboration de supports juridiques adaptés pour l’information des populations clés et populations vulnérables en matière de droits humains et </w:t>
            </w:r>
            <w:r w:rsidR="00C83D8F">
              <w:rPr>
                <w:rFonts w:ascii="Arial" w:hAnsi="Arial" w:cs="Arial"/>
                <w:i w:val="0"/>
                <w:color w:val="000000"/>
                <w:lang w:val="fr-CH" w:eastAsia="fr-CH"/>
              </w:rPr>
              <w:t xml:space="preserve">les </w:t>
            </w:r>
            <w:r w:rsidRPr="00A1239C">
              <w:rPr>
                <w:rFonts w:ascii="Arial" w:hAnsi="Arial" w:cs="Arial"/>
                <w:i w:val="0"/>
                <w:color w:val="000000"/>
                <w:lang w:val="fr-CH" w:eastAsia="fr-CH"/>
              </w:rPr>
              <w:t>mécanismes de recours</w:t>
            </w:r>
            <w:r w:rsidR="00A16146">
              <w:rPr>
                <w:rFonts w:ascii="Arial" w:hAnsi="Arial" w:cs="Arial"/>
                <w:i w:val="0"/>
                <w:color w:val="000000"/>
                <w:lang w:val="fr-CH" w:eastAsia="fr-CH"/>
              </w:rPr>
              <w:t xml:space="preserve"> juridique </w:t>
            </w:r>
            <w:r w:rsidRPr="00A1239C">
              <w:rPr>
                <w:rFonts w:ascii="Arial" w:hAnsi="Arial" w:cs="Arial"/>
                <w:i w:val="0"/>
                <w:color w:val="000000"/>
                <w:lang w:val="fr-CH" w:eastAsia="fr-CH"/>
              </w:rPr>
              <w:t>(guide)</w:t>
            </w:r>
            <w:r w:rsidR="008C3B2A" w:rsidRPr="008C3B2A">
              <w:rPr>
                <w:rFonts w:ascii="Arial" w:hAnsi="Arial" w:cs="Arial"/>
                <w:i w:val="0"/>
                <w:color w:val="000000"/>
                <w:lang w:val="fr-CH" w:eastAsia="fr-CH"/>
              </w:rPr>
              <w:t>.</w:t>
            </w:r>
          </w:p>
          <w:p w14:paraId="6FCDFB93" w14:textId="3C09FB12" w:rsidR="00A1239C" w:rsidRPr="00B112C2" w:rsidRDefault="00A1239C" w:rsidP="002C49C8">
            <w:pPr>
              <w:pStyle w:val="Paragraphedeliste"/>
              <w:numPr>
                <w:ilvl w:val="0"/>
                <w:numId w:val="2"/>
              </w:numPr>
              <w:jc w:val="both"/>
              <w:rPr>
                <w:rFonts w:ascii="Arial" w:hAnsi="Arial" w:cs="Arial"/>
                <w:i w:val="0"/>
                <w:color w:val="000000"/>
                <w:lang w:val="fr-CH" w:eastAsia="fr-CH"/>
              </w:rPr>
            </w:pPr>
            <w:r w:rsidRPr="00A1239C">
              <w:rPr>
                <w:rFonts w:ascii="Arial" w:hAnsi="Arial" w:cs="Arial"/>
                <w:i w:val="0"/>
                <w:color w:val="000000"/>
                <w:lang w:val="fr-CH" w:eastAsia="fr-CH"/>
              </w:rPr>
              <w:t xml:space="preserve">Formation des Agents communautaires chargés du recours juridique ACRJ et </w:t>
            </w:r>
            <w:r w:rsidR="00C83D8F">
              <w:rPr>
                <w:rFonts w:ascii="Arial" w:hAnsi="Arial" w:cs="Arial"/>
                <w:i w:val="0"/>
                <w:color w:val="000000"/>
                <w:lang w:val="fr-CH" w:eastAsia="fr-CH"/>
              </w:rPr>
              <w:t>d</w:t>
            </w:r>
            <w:r w:rsidRPr="00A1239C">
              <w:rPr>
                <w:rFonts w:ascii="Arial" w:hAnsi="Arial" w:cs="Arial"/>
                <w:i w:val="0"/>
                <w:color w:val="000000"/>
                <w:lang w:val="fr-CH" w:eastAsia="fr-CH"/>
              </w:rPr>
              <w:t>es éducateurs pairs</w:t>
            </w:r>
            <w:r w:rsidR="00A16146">
              <w:rPr>
                <w:rFonts w:ascii="Arial" w:hAnsi="Arial" w:cs="Arial"/>
                <w:i w:val="0"/>
                <w:color w:val="000000"/>
                <w:lang w:val="fr-CH" w:eastAsia="fr-CH"/>
              </w:rPr>
              <w:t>.</w:t>
            </w:r>
          </w:p>
          <w:p w14:paraId="40E02A5C" w14:textId="00109279" w:rsidR="00DB2CC7" w:rsidRPr="0029376E" w:rsidRDefault="00DB2CC7" w:rsidP="0029376E">
            <w:pPr>
              <w:ind w:left="360"/>
              <w:jc w:val="both"/>
              <w:rPr>
                <w:rFonts w:ascii="Arial" w:hAnsi="Arial" w:cs="Arial"/>
                <w:i w:val="0"/>
                <w:color w:val="000000"/>
                <w:lang w:val="fr-CH" w:eastAsia="fr-CH"/>
              </w:rPr>
            </w:pPr>
          </w:p>
          <w:p w14:paraId="32787C59" w14:textId="3DD0C49E" w:rsidR="00284496" w:rsidRPr="00F87492" w:rsidRDefault="00284496" w:rsidP="0030133B">
            <w:pPr>
              <w:pStyle w:val="Paragraphedeliste"/>
              <w:jc w:val="both"/>
              <w:rPr>
                <w:rFonts w:ascii="Arial" w:hAnsi="Arial" w:cs="Arial"/>
                <w:bCs/>
                <w:i w:val="0"/>
                <w:iCs/>
              </w:rPr>
            </w:pPr>
          </w:p>
        </w:tc>
      </w:tr>
      <w:tr w:rsidR="00284496" w:rsidRPr="00F87492" w14:paraId="66D00E35" w14:textId="77777777" w:rsidTr="004D6556">
        <w:trPr>
          <w:trHeight w:val="952"/>
        </w:trPr>
        <w:tc>
          <w:tcPr>
            <w:tcW w:w="2127" w:type="dxa"/>
            <w:vAlign w:val="center"/>
          </w:tcPr>
          <w:p w14:paraId="6D83452C" w14:textId="426FB724" w:rsidR="00284496" w:rsidRPr="00F87492" w:rsidRDefault="00284496" w:rsidP="00F87492">
            <w:pPr>
              <w:keepNext/>
              <w:tabs>
                <w:tab w:val="left" w:pos="3510"/>
              </w:tabs>
              <w:spacing w:before="120" w:after="120"/>
              <w:jc w:val="both"/>
              <w:outlineLvl w:val="1"/>
              <w:rPr>
                <w:rFonts w:ascii="Arial" w:hAnsi="Arial" w:cs="Arial"/>
                <w:b/>
                <w:bCs/>
                <w:i w:val="0"/>
                <w:iCs/>
              </w:rPr>
            </w:pPr>
            <w:r w:rsidRPr="00F87492">
              <w:rPr>
                <w:rFonts w:ascii="Arial" w:hAnsi="Arial" w:cs="Arial"/>
                <w:b/>
                <w:bCs/>
                <w:i w:val="0"/>
                <w:iCs/>
              </w:rPr>
              <w:t>Profil</w:t>
            </w:r>
            <w:r w:rsidR="008024FF" w:rsidRPr="00F87492">
              <w:rPr>
                <w:rFonts w:ascii="Arial" w:hAnsi="Arial" w:cs="Arial"/>
                <w:b/>
                <w:bCs/>
                <w:i w:val="0"/>
                <w:iCs/>
              </w:rPr>
              <w:t>s</w:t>
            </w:r>
            <w:r w:rsidRPr="00F87492">
              <w:rPr>
                <w:rFonts w:ascii="Arial" w:hAnsi="Arial" w:cs="Arial"/>
                <w:b/>
                <w:bCs/>
                <w:i w:val="0"/>
                <w:iCs/>
              </w:rPr>
              <w:t xml:space="preserve"> recherché</w:t>
            </w:r>
            <w:r w:rsidR="008024FF" w:rsidRPr="00F87492">
              <w:rPr>
                <w:rFonts w:ascii="Arial" w:hAnsi="Arial" w:cs="Arial"/>
                <w:b/>
                <w:bCs/>
                <w:i w:val="0"/>
                <w:iCs/>
              </w:rPr>
              <w:t>s</w:t>
            </w:r>
          </w:p>
        </w:tc>
        <w:tc>
          <w:tcPr>
            <w:tcW w:w="8221" w:type="dxa"/>
            <w:vAlign w:val="center"/>
          </w:tcPr>
          <w:p w14:paraId="04204C22" w14:textId="5449CFEA" w:rsidR="007E75F4" w:rsidRPr="003A0D4E" w:rsidRDefault="006B4141" w:rsidP="002C49C8">
            <w:pPr>
              <w:pStyle w:val="Paragraphedeliste"/>
              <w:numPr>
                <w:ilvl w:val="0"/>
                <w:numId w:val="3"/>
              </w:numPr>
              <w:jc w:val="both"/>
              <w:rPr>
                <w:rFonts w:ascii="Arial" w:hAnsi="Arial" w:cs="Arial"/>
                <w:i w:val="0"/>
                <w:iCs/>
              </w:rPr>
            </w:pPr>
            <w:r>
              <w:rPr>
                <w:rFonts w:ascii="Arial" w:hAnsi="Arial" w:cs="Arial"/>
                <w:i w:val="0"/>
                <w:iCs/>
              </w:rPr>
              <w:t xml:space="preserve">Formateur/ </w:t>
            </w:r>
            <w:proofErr w:type="spellStart"/>
            <w:r>
              <w:rPr>
                <w:rFonts w:ascii="Arial" w:hAnsi="Arial" w:cs="Arial"/>
                <w:i w:val="0"/>
                <w:iCs/>
              </w:rPr>
              <w:t>trice</w:t>
            </w:r>
            <w:proofErr w:type="spellEnd"/>
            <w:r>
              <w:rPr>
                <w:rFonts w:ascii="Arial" w:hAnsi="Arial" w:cs="Arial"/>
                <w:i w:val="0"/>
                <w:iCs/>
              </w:rPr>
              <w:t xml:space="preserve"> </w:t>
            </w:r>
            <w:proofErr w:type="spellStart"/>
            <w:r w:rsidR="00331FBE" w:rsidRPr="003A0D4E">
              <w:rPr>
                <w:rFonts w:ascii="Arial" w:hAnsi="Arial" w:cs="Arial"/>
                <w:i w:val="0"/>
                <w:iCs/>
              </w:rPr>
              <w:t>national</w:t>
            </w:r>
            <w:r>
              <w:rPr>
                <w:rFonts w:ascii="Arial" w:hAnsi="Arial" w:cs="Arial"/>
                <w:i w:val="0"/>
                <w:iCs/>
              </w:rPr>
              <w:t>.e</w:t>
            </w:r>
            <w:proofErr w:type="spellEnd"/>
            <w:r w:rsidR="00331FBE" w:rsidRPr="003A0D4E">
              <w:rPr>
                <w:rFonts w:ascii="Arial" w:hAnsi="Arial" w:cs="Arial"/>
                <w:i w:val="0"/>
                <w:iCs/>
              </w:rPr>
              <w:t xml:space="preserve"> </w:t>
            </w:r>
            <w:proofErr w:type="spellStart"/>
            <w:r w:rsidR="00331FBE" w:rsidRPr="003A0D4E">
              <w:rPr>
                <w:rFonts w:ascii="Arial" w:hAnsi="Arial" w:cs="Arial"/>
                <w:i w:val="0"/>
                <w:iCs/>
              </w:rPr>
              <w:t>expert</w:t>
            </w:r>
            <w:r>
              <w:rPr>
                <w:rFonts w:ascii="Arial" w:hAnsi="Arial" w:cs="Arial"/>
                <w:i w:val="0"/>
                <w:iCs/>
              </w:rPr>
              <w:t>.e</w:t>
            </w:r>
            <w:proofErr w:type="spellEnd"/>
            <w:r>
              <w:rPr>
                <w:rFonts w:ascii="Arial" w:hAnsi="Arial" w:cs="Arial"/>
                <w:i w:val="0"/>
                <w:iCs/>
              </w:rPr>
              <w:t xml:space="preserve"> </w:t>
            </w:r>
            <w:r w:rsidR="00331FBE" w:rsidRPr="003A0D4E">
              <w:rPr>
                <w:rFonts w:ascii="Arial" w:hAnsi="Arial" w:cs="Arial"/>
                <w:i w:val="0"/>
                <w:iCs/>
              </w:rPr>
              <w:t xml:space="preserve">en </w:t>
            </w:r>
            <w:r w:rsidR="003267AF">
              <w:rPr>
                <w:rFonts w:ascii="Arial" w:hAnsi="Arial" w:cs="Arial"/>
                <w:i w:val="0"/>
                <w:iCs/>
              </w:rPr>
              <w:t xml:space="preserve">médecine , </w:t>
            </w:r>
            <w:r w:rsidR="00166A53">
              <w:rPr>
                <w:rFonts w:ascii="Arial" w:hAnsi="Arial" w:cs="Arial"/>
                <w:i w:val="0"/>
                <w:iCs/>
              </w:rPr>
              <w:t>psychologie</w:t>
            </w:r>
            <w:r w:rsidR="003267AF">
              <w:rPr>
                <w:rFonts w:ascii="Arial" w:hAnsi="Arial" w:cs="Arial"/>
                <w:i w:val="0"/>
                <w:iCs/>
              </w:rPr>
              <w:t xml:space="preserve"> sociale </w:t>
            </w:r>
            <w:r w:rsidR="00166A53">
              <w:rPr>
                <w:rFonts w:ascii="Arial" w:hAnsi="Arial" w:cs="Arial"/>
                <w:i w:val="0"/>
                <w:iCs/>
              </w:rPr>
              <w:t>/ sociologie</w:t>
            </w:r>
            <w:r w:rsidR="003267AF">
              <w:rPr>
                <w:rFonts w:ascii="Arial" w:hAnsi="Arial" w:cs="Arial"/>
                <w:i w:val="0"/>
                <w:iCs/>
              </w:rPr>
              <w:t xml:space="preserve">, en VIH ou santé sexuelle et reproductive SSR et droits humains </w:t>
            </w:r>
          </w:p>
          <w:p w14:paraId="3A123034" w14:textId="5AE9345D" w:rsidR="003A0D4E" w:rsidRPr="00D26AFC" w:rsidRDefault="003A0D4E" w:rsidP="00D26AFC">
            <w:pPr>
              <w:ind w:left="110"/>
              <w:jc w:val="both"/>
              <w:rPr>
                <w:rFonts w:ascii="Arial" w:hAnsi="Arial" w:cs="Arial"/>
                <w:i w:val="0"/>
                <w:iCs/>
              </w:rPr>
            </w:pPr>
          </w:p>
        </w:tc>
      </w:tr>
      <w:tr w:rsidR="00284496" w:rsidRPr="00F87492" w14:paraId="4D93D16F" w14:textId="77777777" w:rsidTr="00B112C2">
        <w:trPr>
          <w:trHeight w:val="555"/>
        </w:trPr>
        <w:tc>
          <w:tcPr>
            <w:tcW w:w="2127" w:type="dxa"/>
            <w:vAlign w:val="center"/>
          </w:tcPr>
          <w:p w14:paraId="5291BD44" w14:textId="386D212F" w:rsidR="003F7D62" w:rsidRPr="00F87492" w:rsidRDefault="002C7D2D" w:rsidP="002C7D2D">
            <w:pPr>
              <w:keepNext/>
              <w:tabs>
                <w:tab w:val="left" w:pos="3510"/>
              </w:tabs>
              <w:spacing w:before="120" w:after="120"/>
              <w:outlineLvl w:val="1"/>
              <w:rPr>
                <w:rFonts w:ascii="Arial" w:hAnsi="Arial" w:cs="Arial"/>
                <w:b/>
                <w:bCs/>
                <w:i w:val="0"/>
                <w:iCs/>
              </w:rPr>
            </w:pPr>
            <w:r>
              <w:rPr>
                <w:rFonts w:ascii="Arial" w:hAnsi="Arial" w:cs="Arial"/>
                <w:b/>
                <w:bCs/>
                <w:i w:val="0"/>
                <w:iCs/>
              </w:rPr>
              <w:t>D</w:t>
            </w:r>
            <w:r w:rsidR="00284496" w:rsidRPr="00F87492">
              <w:rPr>
                <w:rFonts w:ascii="Arial" w:hAnsi="Arial" w:cs="Arial"/>
                <w:b/>
                <w:bCs/>
                <w:i w:val="0"/>
                <w:iCs/>
              </w:rPr>
              <w:t>ates estimées de la mission</w:t>
            </w:r>
          </w:p>
        </w:tc>
        <w:tc>
          <w:tcPr>
            <w:tcW w:w="8221" w:type="dxa"/>
            <w:vAlign w:val="center"/>
          </w:tcPr>
          <w:p w14:paraId="3C16B112" w14:textId="22D2A860" w:rsidR="0016197C" w:rsidRPr="00B4490A" w:rsidRDefault="00755CAA" w:rsidP="002F783F">
            <w:pPr>
              <w:keepNext/>
              <w:tabs>
                <w:tab w:val="left" w:pos="3510"/>
              </w:tabs>
              <w:spacing w:before="120" w:after="120"/>
              <w:jc w:val="both"/>
              <w:outlineLvl w:val="1"/>
              <w:rPr>
                <w:rFonts w:ascii="Arial" w:hAnsi="Arial" w:cs="Arial"/>
                <w:bCs/>
                <w:i w:val="0"/>
                <w:iCs/>
              </w:rPr>
            </w:pPr>
            <w:r w:rsidRPr="00B4490A">
              <w:rPr>
                <w:rFonts w:ascii="Arial" w:hAnsi="Arial" w:cs="Arial"/>
                <w:bCs/>
                <w:i w:val="0"/>
                <w:iCs/>
              </w:rPr>
              <w:t xml:space="preserve">Du </w:t>
            </w:r>
            <w:r w:rsidR="00AC475E">
              <w:rPr>
                <w:rFonts w:ascii="Arial" w:hAnsi="Arial" w:cs="Arial"/>
                <w:bCs/>
                <w:i w:val="0"/>
                <w:iCs/>
              </w:rPr>
              <w:t>01 Octobre</w:t>
            </w:r>
            <w:r w:rsidR="00CE4541" w:rsidRPr="00B4490A">
              <w:rPr>
                <w:rFonts w:ascii="Arial" w:hAnsi="Arial" w:cs="Arial"/>
                <w:bCs/>
                <w:i w:val="0"/>
                <w:iCs/>
              </w:rPr>
              <w:t xml:space="preserve"> 2020 </w:t>
            </w:r>
            <w:r w:rsidR="003C6FDF" w:rsidRPr="00B4490A">
              <w:rPr>
                <w:rFonts w:ascii="Arial" w:hAnsi="Arial" w:cs="Arial"/>
                <w:bCs/>
                <w:i w:val="0"/>
                <w:iCs/>
              </w:rPr>
              <w:t>au</w:t>
            </w:r>
            <w:r w:rsidR="009279EE" w:rsidRPr="00B4490A">
              <w:rPr>
                <w:rFonts w:ascii="Arial" w:hAnsi="Arial" w:cs="Arial"/>
                <w:bCs/>
                <w:i w:val="0"/>
                <w:iCs/>
              </w:rPr>
              <w:t xml:space="preserve"> </w:t>
            </w:r>
            <w:r w:rsidR="002F783F" w:rsidRPr="00B4490A">
              <w:rPr>
                <w:rFonts w:ascii="Arial" w:hAnsi="Arial" w:cs="Arial"/>
                <w:bCs/>
                <w:i w:val="0"/>
                <w:iCs/>
              </w:rPr>
              <w:t xml:space="preserve">15 </w:t>
            </w:r>
            <w:r w:rsidR="00166A53">
              <w:rPr>
                <w:rFonts w:ascii="Arial" w:hAnsi="Arial" w:cs="Arial"/>
                <w:bCs/>
                <w:i w:val="0"/>
                <w:iCs/>
              </w:rPr>
              <w:t>octobre</w:t>
            </w:r>
            <w:r w:rsidR="002F783F" w:rsidRPr="00B4490A">
              <w:rPr>
                <w:rFonts w:ascii="Arial" w:hAnsi="Arial" w:cs="Arial"/>
                <w:bCs/>
                <w:i w:val="0"/>
                <w:iCs/>
              </w:rPr>
              <w:t xml:space="preserve"> 2020</w:t>
            </w:r>
            <w:r w:rsidR="00A8227B" w:rsidRPr="00B4490A">
              <w:rPr>
                <w:rFonts w:ascii="Arial" w:hAnsi="Arial" w:cs="Arial"/>
                <w:bCs/>
                <w:i w:val="0"/>
                <w:iCs/>
              </w:rPr>
              <w:t xml:space="preserve"> </w:t>
            </w:r>
          </w:p>
        </w:tc>
      </w:tr>
      <w:tr w:rsidR="003F7D62" w:rsidRPr="00F87492" w14:paraId="353E0D01" w14:textId="77777777" w:rsidTr="00B112C2">
        <w:trPr>
          <w:trHeight w:val="994"/>
        </w:trPr>
        <w:tc>
          <w:tcPr>
            <w:tcW w:w="2127" w:type="dxa"/>
            <w:vAlign w:val="center"/>
          </w:tcPr>
          <w:p w14:paraId="3AD67D9F" w14:textId="77777777" w:rsidR="003F7D62" w:rsidRPr="00F87492" w:rsidRDefault="003F7D62" w:rsidP="002C7D2D">
            <w:pPr>
              <w:keepNext/>
              <w:tabs>
                <w:tab w:val="left" w:pos="3510"/>
              </w:tabs>
              <w:spacing w:before="120" w:after="120"/>
              <w:outlineLvl w:val="1"/>
              <w:rPr>
                <w:rFonts w:ascii="Arial" w:hAnsi="Arial" w:cs="Arial"/>
                <w:b/>
                <w:bCs/>
                <w:i w:val="0"/>
                <w:iCs/>
              </w:rPr>
            </w:pPr>
            <w:r w:rsidRPr="00F87492">
              <w:rPr>
                <w:rFonts w:ascii="Arial" w:hAnsi="Arial" w:cs="Arial"/>
                <w:b/>
                <w:bCs/>
                <w:i w:val="0"/>
                <w:iCs/>
              </w:rPr>
              <w:t>Contact ASF et date de clôture des candidatures</w:t>
            </w:r>
          </w:p>
        </w:tc>
        <w:tc>
          <w:tcPr>
            <w:tcW w:w="8221" w:type="dxa"/>
            <w:vAlign w:val="center"/>
          </w:tcPr>
          <w:p w14:paraId="519DFE9F" w14:textId="2C8079F9" w:rsidR="003F7D62" w:rsidRPr="00F87492" w:rsidRDefault="00CE4541" w:rsidP="00F87492">
            <w:pPr>
              <w:keepNext/>
              <w:tabs>
                <w:tab w:val="left" w:pos="3510"/>
              </w:tabs>
              <w:spacing w:before="120" w:after="120"/>
              <w:jc w:val="both"/>
              <w:outlineLvl w:val="1"/>
              <w:rPr>
                <w:rFonts w:ascii="Arial" w:hAnsi="Arial" w:cs="Arial"/>
                <w:bCs/>
                <w:i w:val="0"/>
                <w:iCs/>
              </w:rPr>
            </w:pPr>
            <w:r>
              <w:rPr>
                <w:rFonts w:ascii="Arial" w:eastAsia="Arial" w:hAnsi="Arial" w:cs="Arial"/>
                <w:color w:val="1155CC"/>
                <w:sz w:val="18"/>
                <w:szCs w:val="18"/>
                <w:highlight w:val="white"/>
              </w:rPr>
              <w:t>consultances-tunisie@asf.be</w:t>
            </w:r>
            <w:r>
              <w:rPr>
                <w:rFonts w:ascii="Arial" w:eastAsia="Arial" w:hAnsi="Arial" w:cs="Arial"/>
                <w:color w:val="222222"/>
                <w:sz w:val="22"/>
                <w:szCs w:val="22"/>
                <w:highlight w:val="white"/>
              </w:rPr>
              <w:t xml:space="preserve">  </w:t>
            </w:r>
          </w:p>
        </w:tc>
      </w:tr>
    </w:tbl>
    <w:p w14:paraId="24AF8259" w14:textId="740EC3E2" w:rsidR="00284496" w:rsidRDefault="00284496" w:rsidP="00F87492">
      <w:pPr>
        <w:jc w:val="both"/>
        <w:rPr>
          <w:rFonts w:ascii="Arial" w:hAnsi="Arial" w:cs="Arial"/>
          <w:i w:val="0"/>
          <w:iCs/>
          <w:lang w:val="fr-BE"/>
        </w:rPr>
      </w:pPr>
    </w:p>
    <w:p w14:paraId="7EFE8744" w14:textId="18C88832" w:rsidR="00DD1670" w:rsidRDefault="00DD1670" w:rsidP="00F87492">
      <w:pPr>
        <w:jc w:val="both"/>
        <w:rPr>
          <w:rFonts w:ascii="Arial" w:hAnsi="Arial" w:cs="Arial"/>
          <w:i w:val="0"/>
          <w:iCs/>
          <w:lang w:val="fr-BE"/>
        </w:rPr>
      </w:pPr>
    </w:p>
    <w:p w14:paraId="601DB74F" w14:textId="6F0E4709" w:rsidR="00030D20" w:rsidRDefault="00030D20" w:rsidP="00F87492">
      <w:pPr>
        <w:jc w:val="both"/>
        <w:rPr>
          <w:rFonts w:ascii="Arial" w:hAnsi="Arial" w:cs="Arial"/>
          <w:i w:val="0"/>
          <w:iCs/>
          <w:lang w:val="fr-BE"/>
        </w:rPr>
      </w:pPr>
    </w:p>
    <w:p w14:paraId="11C80F58" w14:textId="43016C2D" w:rsidR="00030D20" w:rsidRDefault="00030D20" w:rsidP="00F87492">
      <w:pPr>
        <w:jc w:val="both"/>
        <w:rPr>
          <w:rFonts w:ascii="Arial" w:hAnsi="Arial" w:cs="Arial"/>
          <w:i w:val="0"/>
          <w:iCs/>
          <w:lang w:val="fr-BE"/>
        </w:rPr>
      </w:pPr>
    </w:p>
    <w:p w14:paraId="2E225084" w14:textId="05B2C9BA" w:rsidR="00030D20" w:rsidRDefault="00864C67" w:rsidP="00B27613">
      <w:pPr>
        <w:rPr>
          <w:rFonts w:ascii="Arial" w:hAnsi="Arial" w:cs="Arial"/>
          <w:i w:val="0"/>
          <w:iCs/>
          <w:lang w:val="fr-BE"/>
        </w:rPr>
      </w:pPr>
      <w:r>
        <w:rPr>
          <w:rFonts w:ascii="Arial" w:hAnsi="Arial" w:cs="Arial"/>
          <w:i w:val="0"/>
          <w:iCs/>
          <w:lang w:val="fr-BE"/>
        </w:rPr>
        <w:br w:type="page"/>
      </w:r>
    </w:p>
    <w:p w14:paraId="0B8588EA" w14:textId="77777777" w:rsidR="00DD1670" w:rsidRPr="00361393" w:rsidRDefault="00DD1670" w:rsidP="00F87492">
      <w:pPr>
        <w:jc w:val="both"/>
        <w:rPr>
          <w:rFonts w:ascii="Arial" w:hAnsi="Arial" w:cs="Arial"/>
          <w:i w:val="0"/>
          <w:iCs/>
          <w:lang w:val="fr-BE"/>
        </w:rPr>
      </w:pPr>
    </w:p>
    <w:p w14:paraId="7C285783" w14:textId="77777777" w:rsidR="00284496" w:rsidRPr="00361393" w:rsidRDefault="00284496" w:rsidP="002C49C8">
      <w:pPr>
        <w:pStyle w:val="Paragraphedeliste"/>
        <w:numPr>
          <w:ilvl w:val="0"/>
          <w:numId w:val="1"/>
        </w:numPr>
        <w:jc w:val="both"/>
        <w:rPr>
          <w:rFonts w:ascii="Arial" w:hAnsi="Arial" w:cs="Arial"/>
          <w:b/>
          <w:bCs/>
          <w:i w:val="0"/>
          <w:iCs/>
        </w:rPr>
      </w:pPr>
      <w:r w:rsidRPr="00361393">
        <w:rPr>
          <w:rFonts w:ascii="Arial" w:hAnsi="Arial" w:cs="Arial"/>
          <w:b/>
          <w:bCs/>
          <w:i w:val="0"/>
          <w:iCs/>
        </w:rPr>
        <w:t>Présentation de l’organisation</w:t>
      </w:r>
    </w:p>
    <w:p w14:paraId="32B22BDC" w14:textId="77777777" w:rsidR="00284496" w:rsidRPr="00361393" w:rsidRDefault="00284496" w:rsidP="00F87492">
      <w:pPr>
        <w:pStyle w:val="Paragraphedeliste"/>
        <w:ind w:left="1080"/>
        <w:jc w:val="both"/>
        <w:rPr>
          <w:rFonts w:ascii="Arial" w:hAnsi="Arial" w:cs="Arial"/>
          <w:bCs/>
          <w:i w:val="0"/>
          <w:iCs/>
        </w:rPr>
      </w:pPr>
    </w:p>
    <w:p w14:paraId="784966B8" w14:textId="77777777" w:rsidR="00284496" w:rsidRPr="00361393" w:rsidRDefault="00284496" w:rsidP="00F87492">
      <w:pPr>
        <w:jc w:val="both"/>
        <w:rPr>
          <w:rFonts w:ascii="Arial" w:hAnsi="Arial" w:cs="Arial"/>
          <w:bCs/>
          <w:i w:val="0"/>
          <w:iCs/>
        </w:rPr>
      </w:pPr>
      <w:r w:rsidRPr="00361393">
        <w:rPr>
          <w:rFonts w:ascii="Arial" w:hAnsi="Arial" w:cs="Arial"/>
          <w:bCs/>
          <w:i w:val="0"/>
          <w:iCs/>
        </w:rPr>
        <w:t>Créée en 1992, Avocats Sans Frontières (ASF) est une organisation non gouvernementale internationale</w:t>
      </w:r>
      <w:r w:rsidR="00A904A1" w:rsidRPr="00361393">
        <w:rPr>
          <w:rFonts w:ascii="Arial" w:hAnsi="Arial" w:cs="Arial"/>
          <w:bCs/>
          <w:i w:val="0"/>
          <w:iCs/>
        </w:rPr>
        <w:t xml:space="preserve"> de droit belge</w:t>
      </w:r>
      <w:r w:rsidRPr="00361393">
        <w:rPr>
          <w:rFonts w:ascii="Arial" w:hAnsi="Arial" w:cs="Arial"/>
          <w:bCs/>
          <w:i w:val="0"/>
          <w:iCs/>
        </w:rPr>
        <w:t>, qui a pour mission de soutenir la réalisation d’une société juste et équitable et dans laquelle le droit est au service des groupes et des populations en situation de vulnérabilité. Son objectif principal est de contribuer à la mise en place d’institutions et de mécanismes permettant l’accès à une justice indépendante et impartiale, capable d’assurer la sécurité juridique et de garantir la protection et l’effectivité des droits fondamentaux pour tous. Elle met en place des activités très diverses pour garantir l’accès à la justice des plus vulnérables et la mise en place de systèmes légaux capables de les protéger.</w:t>
      </w:r>
    </w:p>
    <w:p w14:paraId="32F68BD8" w14:textId="77777777" w:rsidR="00284496" w:rsidRPr="00361393" w:rsidRDefault="00284496" w:rsidP="00F87492">
      <w:pPr>
        <w:jc w:val="both"/>
        <w:rPr>
          <w:rFonts w:ascii="Arial" w:hAnsi="Arial" w:cs="Arial"/>
          <w:bCs/>
          <w:i w:val="0"/>
          <w:iCs/>
        </w:rPr>
      </w:pPr>
    </w:p>
    <w:p w14:paraId="375F9FA2" w14:textId="77777777" w:rsidR="00284496" w:rsidRPr="00361393" w:rsidRDefault="00284496" w:rsidP="00F87492">
      <w:pPr>
        <w:jc w:val="both"/>
        <w:rPr>
          <w:rFonts w:ascii="Arial" w:hAnsi="Arial" w:cs="Arial"/>
          <w:bCs/>
          <w:i w:val="0"/>
          <w:iCs/>
        </w:rPr>
      </w:pPr>
      <w:r w:rsidRPr="00361393">
        <w:rPr>
          <w:rFonts w:ascii="Arial" w:hAnsi="Arial" w:cs="Arial"/>
          <w:bCs/>
          <w:i w:val="0"/>
          <w:iCs/>
        </w:rPr>
        <w:t xml:space="preserve">ASF est engagée sur plusieurs axes d’intervention (accès à la justice, justice pénale internationale, lutte contre la torture, promotion des droits économiques et sociaux, défense des droits civils et politiques, soutien et protection des défenseurs des droits humains, etc.) et dispose de missions permanentes au Burundi, en Ouganda, en République Démocratique du Congo, au Maroc, en Tunisie, au Tchad et en République centrafricaine.  </w:t>
      </w:r>
    </w:p>
    <w:p w14:paraId="6A7BCC3C" w14:textId="77777777" w:rsidR="009C7F4A" w:rsidRPr="00361393" w:rsidRDefault="009C7F4A" w:rsidP="00F87492">
      <w:pPr>
        <w:ind w:left="142"/>
        <w:jc w:val="both"/>
        <w:rPr>
          <w:rFonts w:ascii="Arial" w:hAnsi="Arial" w:cs="Arial"/>
          <w:i w:val="0"/>
          <w:iCs/>
        </w:rPr>
      </w:pPr>
    </w:p>
    <w:p w14:paraId="2A571774" w14:textId="77777777" w:rsidR="009C7F4A" w:rsidRPr="00361393" w:rsidRDefault="009C7F4A" w:rsidP="00F87492">
      <w:pPr>
        <w:ind w:left="142"/>
        <w:jc w:val="both"/>
        <w:rPr>
          <w:rFonts w:ascii="Arial" w:hAnsi="Arial" w:cs="Arial"/>
          <w:i w:val="0"/>
          <w:iCs/>
          <w:lang w:val="fr-BE"/>
        </w:rPr>
      </w:pPr>
    </w:p>
    <w:p w14:paraId="6A2B8811" w14:textId="77777777" w:rsidR="00992C9E" w:rsidRPr="00361393" w:rsidRDefault="00992C9E" w:rsidP="002C49C8">
      <w:pPr>
        <w:pStyle w:val="Paragraphedeliste"/>
        <w:numPr>
          <w:ilvl w:val="0"/>
          <w:numId w:val="1"/>
        </w:numPr>
        <w:jc w:val="both"/>
        <w:rPr>
          <w:rFonts w:ascii="Arial" w:hAnsi="Arial" w:cs="Arial"/>
          <w:b/>
          <w:bCs/>
          <w:i w:val="0"/>
          <w:iCs/>
        </w:rPr>
      </w:pPr>
      <w:r w:rsidRPr="00361393">
        <w:rPr>
          <w:rFonts w:ascii="Arial" w:hAnsi="Arial" w:cs="Arial"/>
          <w:b/>
          <w:bCs/>
          <w:i w:val="0"/>
          <w:iCs/>
        </w:rPr>
        <w:t>Présentation d’ASF en Tunisie</w:t>
      </w:r>
    </w:p>
    <w:p w14:paraId="230FE698" w14:textId="77777777" w:rsidR="00A904A1" w:rsidRPr="00361393" w:rsidRDefault="00A904A1" w:rsidP="00F87492">
      <w:pPr>
        <w:pStyle w:val="Paragraphedeliste"/>
        <w:ind w:left="1080"/>
        <w:jc w:val="both"/>
        <w:rPr>
          <w:rFonts w:ascii="Arial" w:hAnsi="Arial" w:cs="Arial"/>
          <w:b/>
          <w:bCs/>
          <w:i w:val="0"/>
          <w:iCs/>
        </w:rPr>
      </w:pPr>
    </w:p>
    <w:p w14:paraId="340E16B5" w14:textId="77777777" w:rsidR="003F7D62" w:rsidRPr="00361393" w:rsidRDefault="00A904A1" w:rsidP="00F87492">
      <w:pPr>
        <w:jc w:val="both"/>
        <w:rPr>
          <w:rFonts w:ascii="Arial" w:hAnsi="Arial" w:cs="Arial"/>
          <w:bCs/>
          <w:i w:val="0"/>
          <w:iCs/>
        </w:rPr>
      </w:pPr>
      <w:r w:rsidRPr="00361393">
        <w:rPr>
          <w:rFonts w:ascii="Arial" w:hAnsi="Arial" w:cs="Arial"/>
          <w:bCs/>
          <w:i w:val="0"/>
          <w:iCs/>
        </w:rPr>
        <w:t>Active en Tunisie depuis février 2012, ASF vise à renforcer les acteurs de la société civile travaillant dans le secteur de l’aide légale, de la justice transitionnelle et de la mise en place des réformes, afin de les aider à améliorer la qualité de leurs services et l’efficacité de leur action, et pour participer aux réformes de la justice entamée en Tunisie. C’est dans ce contexte que travaille actuellement la mission d’Avocats Sans Frontières en Tunisie, par la mise en œuvre de plusieurs projets en partenariat avec des acteurs tunisiens (ONG de droits humains et professionnels du droit) : il s’agit à la fois de les accompagner dans la réforme de la justice, dans la réalisation de la justice transitionnelle, dans le respect et la défense des droits humains, dans la protection des acquis constitutionnels et dans la création de services d’aide légale accessibles et de qualité pour les personnes en situation de vulnérabilité.</w:t>
      </w:r>
    </w:p>
    <w:p w14:paraId="1B89EE28" w14:textId="77777777" w:rsidR="00A904A1" w:rsidRPr="00361393" w:rsidRDefault="00A904A1" w:rsidP="00F87492">
      <w:pPr>
        <w:jc w:val="both"/>
        <w:rPr>
          <w:rFonts w:ascii="Arial" w:hAnsi="Arial" w:cs="Arial"/>
          <w:bCs/>
          <w:i w:val="0"/>
          <w:iCs/>
        </w:rPr>
      </w:pPr>
    </w:p>
    <w:p w14:paraId="15822430" w14:textId="77777777" w:rsidR="00992C9E" w:rsidRPr="00361393" w:rsidRDefault="00992C9E" w:rsidP="002C49C8">
      <w:pPr>
        <w:pStyle w:val="Paragraphedeliste"/>
        <w:numPr>
          <w:ilvl w:val="0"/>
          <w:numId w:val="1"/>
        </w:numPr>
        <w:jc w:val="both"/>
        <w:rPr>
          <w:rFonts w:ascii="Arial" w:hAnsi="Arial" w:cs="Arial"/>
          <w:b/>
          <w:bCs/>
          <w:i w:val="0"/>
          <w:iCs/>
        </w:rPr>
      </w:pPr>
      <w:r w:rsidRPr="00361393">
        <w:rPr>
          <w:rFonts w:ascii="Arial" w:hAnsi="Arial" w:cs="Arial"/>
          <w:b/>
          <w:bCs/>
          <w:i w:val="0"/>
          <w:iCs/>
        </w:rPr>
        <w:t>Présentation du contexte et du projet</w:t>
      </w:r>
    </w:p>
    <w:p w14:paraId="3CB30CFF" w14:textId="77777777" w:rsidR="00A904A1" w:rsidRPr="00361393" w:rsidRDefault="00A904A1" w:rsidP="00F87492">
      <w:pPr>
        <w:pStyle w:val="Paragraphedeliste"/>
        <w:ind w:left="1080"/>
        <w:jc w:val="both"/>
        <w:rPr>
          <w:rFonts w:ascii="Arial" w:hAnsi="Arial" w:cs="Arial"/>
          <w:b/>
          <w:bCs/>
          <w:i w:val="0"/>
          <w:iCs/>
        </w:rPr>
      </w:pPr>
    </w:p>
    <w:p w14:paraId="61DDB597" w14:textId="2E1C25EC" w:rsidR="00B0593E" w:rsidRPr="00361393" w:rsidRDefault="00B0593E" w:rsidP="00F87492">
      <w:pPr>
        <w:shd w:val="clear" w:color="auto" w:fill="FFFFFF"/>
        <w:spacing w:after="150"/>
        <w:jc w:val="both"/>
        <w:rPr>
          <w:rFonts w:ascii="Arial" w:hAnsi="Arial" w:cs="Arial"/>
          <w:i w:val="0"/>
        </w:rPr>
      </w:pPr>
      <w:r w:rsidRPr="00361393">
        <w:rPr>
          <w:rFonts w:ascii="Arial" w:hAnsi="Arial" w:cs="Arial"/>
          <w:i w:val="0"/>
        </w:rPr>
        <w:t>Dans le cadre du Programme d’Appui du Fonds Mondial de Lutte contre le Sida, la Tuberculose et le Paludisme en partenariat avec l’Office National de la Famille et de la Population (ONFP), ASF a été sélectionné</w:t>
      </w:r>
      <w:r w:rsidR="00CE4541" w:rsidRPr="00361393">
        <w:rPr>
          <w:rFonts w:ascii="Arial" w:hAnsi="Arial" w:cs="Arial"/>
          <w:i w:val="0"/>
        </w:rPr>
        <w:t>e</w:t>
      </w:r>
      <w:r w:rsidRPr="00361393">
        <w:rPr>
          <w:rFonts w:ascii="Arial" w:hAnsi="Arial" w:cs="Arial"/>
          <w:i w:val="0"/>
        </w:rPr>
        <w:t xml:space="preserve"> pour la mise en œuvre des activités Droits Humains, Genre et VIH.</w:t>
      </w:r>
    </w:p>
    <w:p w14:paraId="5A6B994C" w14:textId="1D33FE85" w:rsidR="0056312A" w:rsidRPr="00361393" w:rsidRDefault="00B0593E" w:rsidP="00F87492">
      <w:pPr>
        <w:shd w:val="clear" w:color="auto" w:fill="FFFFFF"/>
        <w:spacing w:after="150"/>
        <w:jc w:val="both"/>
        <w:rPr>
          <w:rFonts w:ascii="Arial" w:hAnsi="Arial" w:cs="Arial"/>
          <w:i w:val="0"/>
        </w:rPr>
      </w:pPr>
      <w:r w:rsidRPr="00361393">
        <w:rPr>
          <w:rFonts w:ascii="Arial" w:hAnsi="Arial" w:cs="Arial"/>
          <w:i w:val="0"/>
        </w:rPr>
        <w:t xml:space="preserve">Le projet cible tout particulièrement les personnes atteintes ou exposées au VIH notamment en leur facilitant l’accès aux services d’aide juridique, mais également à travers l’animation de réunions de sensibilisation des populations clés sur le volet </w:t>
      </w:r>
      <w:r w:rsidR="00DD1670" w:rsidRPr="00361393">
        <w:rPr>
          <w:rFonts w:ascii="Arial" w:hAnsi="Arial" w:cs="Arial"/>
          <w:i w:val="0"/>
        </w:rPr>
        <w:t xml:space="preserve">des </w:t>
      </w:r>
      <w:r w:rsidRPr="00361393">
        <w:rPr>
          <w:rFonts w:ascii="Arial" w:hAnsi="Arial" w:cs="Arial"/>
          <w:i w:val="0"/>
        </w:rPr>
        <w:t>droits humains, et l’organisation des sessions de formation pour les journalistes, le personnel de la direction des services de santé du ministère de l'Intérieur, les O</w:t>
      </w:r>
      <w:r w:rsidR="00DD1670" w:rsidRPr="00361393">
        <w:rPr>
          <w:rFonts w:ascii="Arial" w:hAnsi="Arial" w:cs="Arial"/>
          <w:i w:val="0"/>
        </w:rPr>
        <w:t>NG et des agents communautaires</w:t>
      </w:r>
      <w:r w:rsidRPr="00361393">
        <w:rPr>
          <w:rFonts w:ascii="Arial" w:hAnsi="Arial" w:cs="Arial"/>
          <w:i w:val="0"/>
        </w:rPr>
        <w:t>.</w:t>
      </w:r>
    </w:p>
    <w:p w14:paraId="0485AEF9" w14:textId="77777777" w:rsidR="00A904A1" w:rsidRPr="00361393" w:rsidRDefault="00A904A1" w:rsidP="00F87492">
      <w:pPr>
        <w:jc w:val="both"/>
        <w:rPr>
          <w:rFonts w:ascii="Arial" w:hAnsi="Arial" w:cs="Arial"/>
          <w:bCs/>
          <w:i w:val="0"/>
          <w:iCs/>
        </w:rPr>
      </w:pPr>
    </w:p>
    <w:p w14:paraId="17963344" w14:textId="6EB80443" w:rsidR="00992C9E" w:rsidRPr="00361393" w:rsidRDefault="00992C9E" w:rsidP="002C49C8">
      <w:pPr>
        <w:pStyle w:val="Paragraphedeliste"/>
        <w:numPr>
          <w:ilvl w:val="0"/>
          <w:numId w:val="1"/>
        </w:numPr>
        <w:jc w:val="both"/>
        <w:rPr>
          <w:rFonts w:ascii="Arial" w:hAnsi="Arial" w:cs="Arial"/>
          <w:b/>
          <w:bCs/>
          <w:i w:val="0"/>
          <w:iCs/>
        </w:rPr>
      </w:pPr>
      <w:r w:rsidRPr="00361393">
        <w:rPr>
          <w:rFonts w:ascii="Arial" w:hAnsi="Arial" w:cs="Arial"/>
          <w:b/>
          <w:bCs/>
          <w:i w:val="0"/>
          <w:iCs/>
        </w:rPr>
        <w:t>Objet de la consultance</w:t>
      </w:r>
    </w:p>
    <w:p w14:paraId="24887747" w14:textId="77777777" w:rsidR="00DD1670" w:rsidRPr="00361393" w:rsidRDefault="00DD1670" w:rsidP="00DD1670">
      <w:pPr>
        <w:ind w:left="360"/>
        <w:jc w:val="both"/>
        <w:rPr>
          <w:rFonts w:ascii="Arial" w:hAnsi="Arial" w:cs="Arial"/>
          <w:b/>
          <w:bCs/>
          <w:i w:val="0"/>
          <w:iCs/>
        </w:rPr>
      </w:pPr>
    </w:p>
    <w:p w14:paraId="5AB86C60" w14:textId="3CA9BE5C" w:rsidR="00A16146" w:rsidRPr="00361393" w:rsidRDefault="00422165" w:rsidP="00D26AFC">
      <w:pPr>
        <w:jc w:val="both"/>
        <w:rPr>
          <w:rFonts w:ascii="Arial" w:hAnsi="Arial" w:cs="Arial"/>
          <w:i w:val="0"/>
          <w:color w:val="000000"/>
          <w:lang w:val="fr-CH" w:eastAsia="fr-CH"/>
        </w:rPr>
      </w:pPr>
      <w:r w:rsidRPr="00361393">
        <w:rPr>
          <w:rFonts w:ascii="Arial" w:hAnsi="Arial" w:cs="Arial"/>
          <w:i w:val="0"/>
          <w:color w:val="000000" w:themeColor="text1"/>
          <w:lang w:val="fr-CH" w:eastAsia="fr-CH"/>
        </w:rPr>
        <w:t>Dans le cadre de la mise en œuvre de la subvention VIH Sida du programme de partenariat avec le Fonds Mondial de lutte contre le Sida, la tuberculose et le paludisme, Avocats sans frontières recrute</w:t>
      </w:r>
      <w:r w:rsidR="00A16146" w:rsidRPr="00361393">
        <w:rPr>
          <w:rFonts w:ascii="Arial" w:hAnsi="Arial" w:cs="Arial"/>
          <w:i w:val="0"/>
          <w:color w:val="000000" w:themeColor="text1"/>
          <w:lang w:val="fr-CH" w:eastAsia="fr-CH"/>
        </w:rPr>
        <w:t xml:space="preserve"> un(e)</w:t>
      </w:r>
      <w:r w:rsidR="00D26AFC" w:rsidRPr="00361393">
        <w:rPr>
          <w:rFonts w:ascii="Arial" w:hAnsi="Arial" w:cs="Arial"/>
          <w:b/>
          <w:bCs/>
          <w:i w:val="0"/>
          <w:color w:val="000000" w:themeColor="text1"/>
          <w:lang w:val="fr-CH" w:eastAsia="fr-CH"/>
        </w:rPr>
        <w:t xml:space="preserve"> </w:t>
      </w:r>
      <w:r w:rsidR="00632245" w:rsidRPr="00361393">
        <w:rPr>
          <w:rFonts w:ascii="Arial" w:hAnsi="Arial" w:cs="Arial"/>
          <w:b/>
          <w:bCs/>
          <w:i w:val="0"/>
          <w:color w:val="000000" w:themeColor="text1"/>
          <w:lang w:val="fr-CH" w:eastAsia="fr-CH"/>
        </w:rPr>
        <w:t>formateur(</w:t>
      </w:r>
      <w:proofErr w:type="spellStart"/>
      <w:r w:rsidR="00632245" w:rsidRPr="00361393">
        <w:rPr>
          <w:rFonts w:ascii="Arial" w:hAnsi="Arial" w:cs="Arial"/>
          <w:b/>
          <w:bCs/>
          <w:i w:val="0"/>
          <w:color w:val="000000" w:themeColor="text1"/>
          <w:lang w:val="fr-CH" w:eastAsia="fr-CH"/>
        </w:rPr>
        <w:t>trice</w:t>
      </w:r>
      <w:proofErr w:type="spellEnd"/>
      <w:r w:rsidR="00632245" w:rsidRPr="00361393">
        <w:rPr>
          <w:rFonts w:ascii="Arial" w:hAnsi="Arial" w:cs="Arial"/>
          <w:b/>
          <w:bCs/>
          <w:i w:val="0"/>
          <w:color w:val="000000" w:themeColor="text1"/>
          <w:lang w:val="fr-CH" w:eastAsia="fr-CH"/>
        </w:rPr>
        <w:t>)</w:t>
      </w:r>
      <w:r w:rsidR="00153CC6" w:rsidRPr="00361393">
        <w:rPr>
          <w:rFonts w:ascii="Arial" w:hAnsi="Arial" w:cs="Arial"/>
          <w:b/>
          <w:bCs/>
          <w:i w:val="0"/>
          <w:color w:val="000000" w:themeColor="text1"/>
          <w:lang w:val="fr-CH" w:eastAsia="fr-CH"/>
        </w:rPr>
        <w:t> </w:t>
      </w:r>
      <w:r w:rsidR="003A0D4E" w:rsidRPr="00361393">
        <w:rPr>
          <w:rFonts w:ascii="Arial" w:hAnsi="Arial" w:cs="Arial"/>
          <w:b/>
          <w:bCs/>
          <w:i w:val="0"/>
          <w:color w:val="000000" w:themeColor="text1"/>
          <w:lang w:val="fr-CH" w:eastAsia="fr-CH"/>
        </w:rPr>
        <w:t>nation</w:t>
      </w:r>
      <w:r w:rsidR="00A16146" w:rsidRPr="00361393">
        <w:rPr>
          <w:rFonts w:ascii="Arial" w:hAnsi="Arial" w:cs="Arial"/>
          <w:b/>
          <w:bCs/>
          <w:i w:val="0"/>
          <w:color w:val="000000" w:themeColor="text1"/>
          <w:lang w:val="fr-CH" w:eastAsia="fr-CH"/>
        </w:rPr>
        <w:t xml:space="preserve">al(e) </w:t>
      </w:r>
      <w:r w:rsidR="00331FBE" w:rsidRPr="00361393">
        <w:rPr>
          <w:rFonts w:ascii="Arial" w:hAnsi="Arial" w:cs="Arial"/>
          <w:b/>
          <w:bCs/>
          <w:i w:val="0"/>
          <w:color w:val="000000" w:themeColor="text1"/>
          <w:lang w:val="fr-CH" w:eastAsia="fr-CH"/>
        </w:rPr>
        <w:t>expert</w:t>
      </w:r>
      <w:r w:rsidR="003A0D4E" w:rsidRPr="00361393">
        <w:rPr>
          <w:rFonts w:ascii="Arial" w:hAnsi="Arial" w:cs="Arial"/>
          <w:b/>
          <w:bCs/>
          <w:i w:val="0"/>
          <w:color w:val="000000" w:themeColor="text1"/>
          <w:lang w:val="fr-CH" w:eastAsia="fr-CH"/>
        </w:rPr>
        <w:t>(e)</w:t>
      </w:r>
      <w:r w:rsidR="00153CC6" w:rsidRPr="00361393">
        <w:rPr>
          <w:rFonts w:ascii="Arial" w:hAnsi="Arial" w:cs="Arial"/>
          <w:b/>
          <w:bCs/>
          <w:i w:val="0"/>
          <w:color w:val="000000" w:themeColor="text1"/>
          <w:lang w:val="fr-CH" w:eastAsia="fr-CH"/>
        </w:rPr>
        <w:t xml:space="preserve"> </w:t>
      </w:r>
      <w:r w:rsidR="00361393" w:rsidRPr="00361393">
        <w:rPr>
          <w:rFonts w:ascii="Arial" w:hAnsi="Arial" w:cs="Arial"/>
          <w:b/>
          <w:bCs/>
          <w:i w:val="0"/>
          <w:color w:val="000000" w:themeColor="text1"/>
          <w:lang w:val="fr-CH" w:eastAsia="fr-CH"/>
        </w:rPr>
        <w:t>en médecine</w:t>
      </w:r>
      <w:r w:rsidR="000D643F" w:rsidRPr="00361393">
        <w:rPr>
          <w:rFonts w:ascii="Arial" w:hAnsi="Arial" w:cs="Arial"/>
          <w:b/>
          <w:bCs/>
          <w:i w:val="0"/>
          <w:color w:val="000000" w:themeColor="text1"/>
          <w:lang w:val="fr-CH" w:eastAsia="fr-CH"/>
        </w:rPr>
        <w:t xml:space="preserve"> /</w:t>
      </w:r>
      <w:r w:rsidR="00166A53" w:rsidRPr="00361393">
        <w:rPr>
          <w:rFonts w:ascii="Arial" w:hAnsi="Arial" w:cs="Arial"/>
          <w:b/>
          <w:bCs/>
          <w:i w:val="0"/>
          <w:color w:val="000000" w:themeColor="text1"/>
          <w:lang w:val="fr-CH" w:eastAsia="fr-CH"/>
        </w:rPr>
        <w:t>psychologie</w:t>
      </w:r>
      <w:r w:rsidR="00361393" w:rsidRPr="00361393">
        <w:rPr>
          <w:rFonts w:ascii="Arial" w:hAnsi="Arial" w:cs="Arial"/>
          <w:b/>
          <w:bCs/>
          <w:i w:val="0"/>
          <w:color w:val="000000" w:themeColor="text1"/>
          <w:lang w:val="fr-CH" w:eastAsia="fr-CH"/>
        </w:rPr>
        <w:t xml:space="preserve"> sociale </w:t>
      </w:r>
      <w:r w:rsidR="00166A53" w:rsidRPr="00361393">
        <w:rPr>
          <w:rFonts w:ascii="Arial" w:hAnsi="Arial" w:cs="Arial"/>
          <w:b/>
          <w:bCs/>
          <w:i w:val="0"/>
          <w:color w:val="000000" w:themeColor="text1"/>
          <w:lang w:val="fr-CH" w:eastAsia="fr-CH"/>
        </w:rPr>
        <w:t xml:space="preserve">/ sociologie </w:t>
      </w:r>
      <w:r w:rsidR="00361393" w:rsidRPr="00361393">
        <w:rPr>
          <w:rFonts w:ascii="Arial" w:hAnsi="Arial" w:cs="Arial"/>
          <w:b/>
          <w:bCs/>
          <w:i w:val="0"/>
          <w:color w:val="000000" w:themeColor="text1"/>
          <w:lang w:val="fr-CH" w:eastAsia="fr-CH"/>
        </w:rPr>
        <w:t xml:space="preserve">en lien avec le VIH ou la santé sexuelle et reproductive et droits humains </w:t>
      </w:r>
      <w:r w:rsidRPr="00361393">
        <w:rPr>
          <w:rFonts w:ascii="Arial" w:hAnsi="Arial" w:cs="Arial"/>
          <w:i w:val="0"/>
          <w:color w:val="000000" w:themeColor="text1"/>
          <w:lang w:val="fr-CH" w:eastAsia="fr-CH"/>
        </w:rPr>
        <w:t xml:space="preserve">pour </w:t>
      </w:r>
      <w:r w:rsidR="00D26AFC" w:rsidRPr="00361393">
        <w:rPr>
          <w:rFonts w:ascii="Arial" w:hAnsi="Arial" w:cs="Arial"/>
          <w:i w:val="0"/>
          <w:color w:val="000000"/>
          <w:lang w:val="fr-CH" w:eastAsia="fr-CH"/>
        </w:rPr>
        <w:t>la f</w:t>
      </w:r>
      <w:r w:rsidR="00A16146" w:rsidRPr="00361393">
        <w:rPr>
          <w:rFonts w:ascii="Arial" w:hAnsi="Arial" w:cs="Arial"/>
          <w:i w:val="0"/>
          <w:color w:val="000000"/>
          <w:lang w:val="fr-CH" w:eastAsia="fr-CH"/>
        </w:rPr>
        <w:t>ormation des Agents communautaires chargés du recours juridique ACRJ et les éducateurs pairs</w:t>
      </w:r>
      <w:r w:rsidR="00D26AFC" w:rsidRPr="00361393">
        <w:rPr>
          <w:rFonts w:ascii="Arial" w:hAnsi="Arial" w:cs="Arial"/>
          <w:i w:val="0"/>
          <w:color w:val="000000"/>
          <w:lang w:val="fr-CH" w:eastAsia="fr-CH"/>
        </w:rPr>
        <w:t xml:space="preserve"> jeunes</w:t>
      </w:r>
      <w:r w:rsidR="00A16146" w:rsidRPr="00361393">
        <w:rPr>
          <w:rFonts w:ascii="Arial" w:hAnsi="Arial" w:cs="Arial"/>
          <w:i w:val="0"/>
          <w:color w:val="000000"/>
          <w:lang w:val="fr-CH" w:eastAsia="fr-CH"/>
        </w:rPr>
        <w:t>.</w:t>
      </w:r>
    </w:p>
    <w:p w14:paraId="45E945B4" w14:textId="702281C7" w:rsidR="00422165" w:rsidRPr="00361393" w:rsidRDefault="00422165" w:rsidP="00F87492">
      <w:pPr>
        <w:jc w:val="both"/>
        <w:rPr>
          <w:rFonts w:ascii="Arial" w:hAnsi="Arial" w:cs="Arial"/>
          <w:i w:val="0"/>
          <w:color w:val="000000" w:themeColor="text1"/>
          <w:lang w:val="fr-CH" w:eastAsia="fr-CH"/>
        </w:rPr>
      </w:pPr>
    </w:p>
    <w:p w14:paraId="70C4398C" w14:textId="77777777" w:rsidR="000F6D75" w:rsidRPr="00361393" w:rsidRDefault="000F6D75" w:rsidP="00F87492">
      <w:pPr>
        <w:jc w:val="both"/>
        <w:rPr>
          <w:rFonts w:ascii="Arial" w:hAnsi="Arial" w:cs="Arial"/>
          <w:i w:val="0"/>
          <w:color w:val="000000" w:themeColor="text1"/>
          <w:lang w:val="fr-CH" w:eastAsia="fr-CH"/>
        </w:rPr>
      </w:pPr>
    </w:p>
    <w:p w14:paraId="6369FE41" w14:textId="32E0A2A7" w:rsidR="000F6D75" w:rsidRPr="00361393" w:rsidRDefault="000F6D75" w:rsidP="000F6D75">
      <w:pPr>
        <w:jc w:val="both"/>
        <w:rPr>
          <w:rFonts w:ascii="Arial" w:hAnsi="Arial" w:cs="Arial"/>
          <w:b/>
          <w:i w:val="0"/>
          <w:color w:val="000000" w:themeColor="text1"/>
          <w:lang w:val="fr-CH" w:eastAsia="fr-CH"/>
        </w:rPr>
      </w:pPr>
      <w:r w:rsidRPr="00361393">
        <w:rPr>
          <w:rFonts w:ascii="Arial" w:hAnsi="Arial" w:cs="Arial"/>
          <w:b/>
          <w:i w:val="0"/>
          <w:color w:val="000000" w:themeColor="text1"/>
          <w:lang w:val="fr-CH" w:eastAsia="fr-CH"/>
        </w:rPr>
        <w:t>Les résultats attendus :</w:t>
      </w:r>
    </w:p>
    <w:p w14:paraId="6ECC9EA2" w14:textId="77777777" w:rsidR="000F6D75" w:rsidRPr="00361393" w:rsidRDefault="000F6D75" w:rsidP="000F6D75">
      <w:pPr>
        <w:jc w:val="both"/>
        <w:rPr>
          <w:rFonts w:ascii="Arial" w:hAnsi="Arial" w:cs="Arial"/>
          <w:i w:val="0"/>
          <w:color w:val="000000" w:themeColor="text1"/>
          <w:lang w:val="fr-CH" w:eastAsia="fr-CH"/>
        </w:rPr>
      </w:pPr>
    </w:p>
    <w:p w14:paraId="639567D3" w14:textId="12371025" w:rsidR="00632245" w:rsidRPr="00361393" w:rsidRDefault="00632245" w:rsidP="00361393">
      <w:pPr>
        <w:pStyle w:val="Paragraphedeliste"/>
        <w:numPr>
          <w:ilvl w:val="0"/>
          <w:numId w:val="3"/>
        </w:numPr>
        <w:jc w:val="both"/>
        <w:rPr>
          <w:rFonts w:ascii="Arial" w:hAnsi="Arial" w:cs="Arial"/>
          <w:i w:val="0"/>
          <w:color w:val="000000" w:themeColor="text1"/>
          <w:lang w:val="fr-CH" w:eastAsia="fr-CH"/>
        </w:rPr>
      </w:pPr>
      <w:r w:rsidRPr="00361393">
        <w:rPr>
          <w:rFonts w:ascii="Arial" w:hAnsi="Arial" w:cs="Arial"/>
          <w:i w:val="0"/>
          <w:color w:val="000000" w:themeColor="text1"/>
          <w:lang w:val="fr-CH" w:eastAsia="fr-CH"/>
        </w:rPr>
        <w:t xml:space="preserve">Les compétences des jeunes éducateurs pairs </w:t>
      </w:r>
      <w:r w:rsidR="0045767E" w:rsidRPr="00361393">
        <w:rPr>
          <w:rFonts w:ascii="Arial" w:hAnsi="Arial" w:cs="Arial"/>
          <w:i w:val="0"/>
          <w:color w:val="000000" w:themeColor="text1"/>
          <w:lang w:val="fr-CH" w:eastAsia="fr-CH"/>
        </w:rPr>
        <w:t xml:space="preserve">et agents communautaires </w:t>
      </w:r>
      <w:r w:rsidRPr="00361393">
        <w:rPr>
          <w:rFonts w:ascii="Arial" w:hAnsi="Arial" w:cs="Arial"/>
          <w:i w:val="0"/>
          <w:color w:val="000000" w:themeColor="text1"/>
          <w:lang w:val="fr-CH" w:eastAsia="fr-CH"/>
        </w:rPr>
        <w:t>sont renforcé</w:t>
      </w:r>
      <w:r w:rsidR="0045767E" w:rsidRPr="00361393">
        <w:rPr>
          <w:rFonts w:ascii="Arial" w:hAnsi="Arial" w:cs="Arial"/>
          <w:i w:val="0"/>
          <w:color w:val="000000" w:themeColor="text1"/>
          <w:lang w:val="fr-CH" w:eastAsia="fr-CH"/>
        </w:rPr>
        <w:t>e</w:t>
      </w:r>
      <w:r w:rsidRPr="00361393">
        <w:rPr>
          <w:rFonts w:ascii="Arial" w:hAnsi="Arial" w:cs="Arial"/>
          <w:i w:val="0"/>
          <w:color w:val="000000" w:themeColor="text1"/>
          <w:lang w:val="fr-CH" w:eastAsia="fr-CH"/>
        </w:rPr>
        <w:t>s en</w:t>
      </w:r>
      <w:r w:rsidR="00166A53" w:rsidRPr="00361393">
        <w:rPr>
          <w:rFonts w:ascii="Arial" w:hAnsi="Arial" w:cs="Arial"/>
          <w:i w:val="0"/>
          <w:color w:val="000000" w:themeColor="text1"/>
          <w:lang w:val="fr-CH" w:eastAsia="fr-CH"/>
        </w:rPr>
        <w:t xml:space="preserve"> matière de communication et de techniques </w:t>
      </w:r>
      <w:r w:rsidR="00361393" w:rsidRPr="00361393">
        <w:rPr>
          <w:rFonts w:ascii="Arial" w:hAnsi="Arial" w:cs="Arial"/>
          <w:i w:val="0"/>
          <w:color w:val="000000" w:themeColor="text1"/>
          <w:lang w:val="fr-CH" w:eastAsia="fr-CH"/>
        </w:rPr>
        <w:t xml:space="preserve">d’orientation, d’écoute et de </w:t>
      </w:r>
      <w:proofErr w:type="spellStart"/>
      <w:r w:rsidR="00361393" w:rsidRPr="00361393">
        <w:rPr>
          <w:rFonts w:ascii="Arial" w:hAnsi="Arial" w:cs="Arial"/>
          <w:i w:val="0"/>
          <w:color w:val="000000" w:themeColor="text1"/>
          <w:lang w:val="fr-CH" w:eastAsia="fr-CH"/>
        </w:rPr>
        <w:t>counselling</w:t>
      </w:r>
      <w:proofErr w:type="spellEnd"/>
      <w:r w:rsidR="00361393" w:rsidRPr="00361393">
        <w:rPr>
          <w:rFonts w:ascii="Arial" w:hAnsi="Arial" w:cs="Arial"/>
          <w:i w:val="0"/>
          <w:color w:val="000000" w:themeColor="text1"/>
          <w:lang w:val="fr-CH" w:eastAsia="fr-CH"/>
        </w:rPr>
        <w:t>.</w:t>
      </w:r>
    </w:p>
    <w:p w14:paraId="6FE1CA75" w14:textId="318E7B78" w:rsidR="00D26AFC" w:rsidRPr="00361393" w:rsidRDefault="00D26AFC" w:rsidP="00F87492">
      <w:pPr>
        <w:jc w:val="both"/>
        <w:rPr>
          <w:rFonts w:ascii="Arial" w:hAnsi="Arial" w:cs="Arial"/>
          <w:b/>
          <w:bCs/>
          <w:i w:val="0"/>
          <w:iCs/>
        </w:rPr>
      </w:pPr>
    </w:p>
    <w:p w14:paraId="4C21B4DC" w14:textId="3CDAA845" w:rsidR="00D26AFC" w:rsidRPr="00361393" w:rsidRDefault="000F6D75" w:rsidP="00166A53">
      <w:pPr>
        <w:pStyle w:val="Paragraphedeliste"/>
        <w:numPr>
          <w:ilvl w:val="0"/>
          <w:numId w:val="1"/>
        </w:numPr>
        <w:jc w:val="both"/>
        <w:rPr>
          <w:rFonts w:ascii="Arial" w:hAnsi="Arial" w:cs="Arial"/>
          <w:b/>
          <w:bCs/>
          <w:i w:val="0"/>
          <w:lang w:val="fr-CH" w:eastAsia="fr-CH"/>
        </w:rPr>
      </w:pPr>
      <w:r w:rsidRPr="00361393">
        <w:rPr>
          <w:rFonts w:ascii="Arial" w:hAnsi="Arial" w:cs="Arial"/>
          <w:b/>
          <w:bCs/>
          <w:i w:val="0"/>
          <w:lang w:val="fr-CH" w:eastAsia="fr-CH"/>
        </w:rPr>
        <w:t>Principales attributions</w:t>
      </w:r>
    </w:p>
    <w:p w14:paraId="4C84AEA1" w14:textId="77777777" w:rsidR="00F81EBD" w:rsidRPr="00361393" w:rsidRDefault="00F81EBD" w:rsidP="00F81EBD">
      <w:pPr>
        <w:pStyle w:val="Paragraphedeliste"/>
        <w:spacing w:before="100" w:beforeAutospacing="1"/>
        <w:ind w:left="470"/>
        <w:jc w:val="both"/>
        <w:rPr>
          <w:rFonts w:ascii="Arial" w:hAnsi="Arial" w:cs="Arial"/>
          <w:i w:val="0"/>
          <w:iCs/>
        </w:rPr>
      </w:pPr>
    </w:p>
    <w:p w14:paraId="27A41CAA" w14:textId="2C62BCF5" w:rsidR="00354FF6" w:rsidRDefault="00D26AFC" w:rsidP="00354FF6">
      <w:pPr>
        <w:pStyle w:val="Paragraphedeliste"/>
        <w:numPr>
          <w:ilvl w:val="0"/>
          <w:numId w:val="4"/>
        </w:numPr>
        <w:spacing w:before="100" w:beforeAutospacing="1"/>
        <w:jc w:val="both"/>
        <w:rPr>
          <w:rFonts w:ascii="Arial" w:hAnsi="Arial" w:cs="Arial"/>
          <w:b/>
          <w:bCs/>
          <w:i w:val="0"/>
          <w:iCs/>
          <w:lang w:val="fr-CH" w:eastAsia="fr-CH"/>
        </w:rPr>
      </w:pPr>
      <w:r w:rsidRPr="00361393">
        <w:rPr>
          <w:rFonts w:ascii="Arial" w:hAnsi="Arial" w:cs="Arial"/>
          <w:b/>
          <w:bCs/>
          <w:i w:val="0"/>
          <w:iCs/>
          <w:lang w:val="fr-CH" w:eastAsia="fr-CH"/>
        </w:rPr>
        <w:t>Concevoir et développer la formation</w:t>
      </w:r>
      <w:r w:rsidR="00354FF6">
        <w:rPr>
          <w:rFonts w:ascii="Arial" w:hAnsi="Arial" w:cs="Arial"/>
          <w:b/>
          <w:bCs/>
          <w:i w:val="0"/>
          <w:iCs/>
          <w:lang w:val="fr-CH" w:eastAsia="fr-CH"/>
        </w:rPr>
        <w:t xml:space="preserve"> : </w:t>
      </w:r>
    </w:p>
    <w:p w14:paraId="62F7C9A9" w14:textId="77777777" w:rsidR="00354FF6" w:rsidRDefault="00354FF6" w:rsidP="00354FF6">
      <w:pPr>
        <w:pStyle w:val="Paragraphedeliste"/>
        <w:spacing w:before="100" w:beforeAutospacing="1"/>
        <w:jc w:val="both"/>
        <w:rPr>
          <w:rFonts w:ascii="Arial" w:hAnsi="Arial" w:cs="Arial"/>
          <w:b/>
          <w:bCs/>
          <w:i w:val="0"/>
          <w:iCs/>
          <w:lang w:val="fr-CH" w:eastAsia="fr-CH"/>
        </w:rPr>
      </w:pPr>
    </w:p>
    <w:p w14:paraId="3D4974B8" w14:textId="2BFADD70" w:rsidR="00361393" w:rsidRDefault="00354FF6" w:rsidP="00354FF6">
      <w:pPr>
        <w:pStyle w:val="Paragraphedeliste"/>
        <w:numPr>
          <w:ilvl w:val="0"/>
          <w:numId w:val="3"/>
        </w:numPr>
        <w:spacing w:before="100" w:beforeAutospacing="1"/>
        <w:jc w:val="both"/>
        <w:rPr>
          <w:rFonts w:ascii="Arial" w:hAnsi="Arial" w:cs="Arial"/>
          <w:i w:val="0"/>
          <w:iCs/>
        </w:rPr>
      </w:pPr>
      <w:r w:rsidRPr="00354FF6">
        <w:rPr>
          <w:rFonts w:ascii="Arial" w:hAnsi="Arial" w:cs="Arial"/>
          <w:i w:val="0"/>
          <w:iCs/>
        </w:rPr>
        <w:t>C</w:t>
      </w:r>
      <w:r w:rsidR="00361393" w:rsidRPr="00354FF6">
        <w:rPr>
          <w:rFonts w:ascii="Arial" w:hAnsi="Arial" w:cs="Arial"/>
          <w:i w:val="0"/>
          <w:iCs/>
        </w:rPr>
        <w:t>onception d’un programme de formation en communication / techniques d’orientation, d’écoute et de counseling.</w:t>
      </w:r>
    </w:p>
    <w:p w14:paraId="77C465C0" w14:textId="77777777" w:rsidR="00D26AFC" w:rsidRPr="00354FF6" w:rsidRDefault="00D26AFC" w:rsidP="00354FF6">
      <w:pPr>
        <w:pStyle w:val="Paragraphedeliste"/>
        <w:numPr>
          <w:ilvl w:val="0"/>
          <w:numId w:val="3"/>
        </w:numPr>
        <w:spacing w:before="100" w:beforeAutospacing="1"/>
        <w:jc w:val="both"/>
        <w:rPr>
          <w:rFonts w:ascii="Arial" w:hAnsi="Arial" w:cs="Arial"/>
          <w:i w:val="0"/>
          <w:iCs/>
        </w:rPr>
      </w:pPr>
      <w:r w:rsidRPr="00354FF6">
        <w:rPr>
          <w:rFonts w:ascii="Arial" w:hAnsi="Arial" w:cs="Arial"/>
          <w:i w:val="0"/>
          <w:iCs/>
          <w:lang w:val="fr-CH" w:eastAsia="fr-CH"/>
        </w:rPr>
        <w:t>Concevoir le déroulement et la méthodologie de la formation.</w:t>
      </w:r>
    </w:p>
    <w:p w14:paraId="44806618" w14:textId="77777777" w:rsidR="00D26AFC" w:rsidRPr="00361393" w:rsidRDefault="00D26AFC" w:rsidP="00354FF6">
      <w:pPr>
        <w:pStyle w:val="Paragraphedeliste"/>
        <w:numPr>
          <w:ilvl w:val="0"/>
          <w:numId w:val="3"/>
        </w:numPr>
        <w:jc w:val="both"/>
        <w:rPr>
          <w:rFonts w:ascii="Arial" w:hAnsi="Arial" w:cs="Arial"/>
          <w:i w:val="0"/>
          <w:iCs/>
          <w:lang w:val="fr-CH" w:eastAsia="fr-CH"/>
        </w:rPr>
      </w:pPr>
      <w:r w:rsidRPr="00361393">
        <w:rPr>
          <w:rFonts w:ascii="Arial" w:hAnsi="Arial" w:cs="Arial"/>
          <w:i w:val="0"/>
          <w:iCs/>
          <w:lang w:val="fr-CH" w:eastAsia="fr-CH"/>
        </w:rPr>
        <w:lastRenderedPageBreak/>
        <w:t>Concevoir et préparer tous les supports et fournitures pertinents pour les sessions et les participant(e)s.</w:t>
      </w:r>
    </w:p>
    <w:p w14:paraId="641C8A9E" w14:textId="5717AFD0" w:rsidR="00F81EBD" w:rsidRPr="00361393" w:rsidRDefault="00D26AFC" w:rsidP="00354FF6">
      <w:pPr>
        <w:pStyle w:val="Paragraphedeliste"/>
        <w:numPr>
          <w:ilvl w:val="0"/>
          <w:numId w:val="3"/>
        </w:numPr>
        <w:jc w:val="both"/>
        <w:rPr>
          <w:rFonts w:ascii="Arial" w:hAnsi="Arial" w:cs="Arial"/>
          <w:i w:val="0"/>
          <w:iCs/>
          <w:lang w:val="fr-CH" w:eastAsia="fr-CH"/>
        </w:rPr>
      </w:pPr>
      <w:r w:rsidRPr="00361393">
        <w:rPr>
          <w:rFonts w:ascii="Arial" w:hAnsi="Arial" w:cs="Arial"/>
          <w:i w:val="0"/>
          <w:iCs/>
          <w:lang w:val="fr-CH" w:eastAsia="fr-CH"/>
        </w:rPr>
        <w:t>Concevoir un outil d’évaluation de la formation, et qui permettra également une évaluation de l’utilisation des supports s’en suivant la formation exigée aux participant(e)s.</w:t>
      </w:r>
    </w:p>
    <w:p w14:paraId="0EB2C4CC" w14:textId="77777777" w:rsidR="00D26AFC" w:rsidRPr="00361393" w:rsidRDefault="00D26AFC" w:rsidP="00D26AFC">
      <w:pPr>
        <w:pStyle w:val="Paragraphedeliste"/>
        <w:jc w:val="both"/>
        <w:rPr>
          <w:rFonts w:ascii="Arial" w:hAnsi="Arial" w:cs="Arial"/>
          <w:i w:val="0"/>
          <w:iCs/>
          <w:color w:val="000000"/>
          <w:lang w:val="fr-CH" w:eastAsia="fr-CH"/>
        </w:rPr>
      </w:pPr>
    </w:p>
    <w:p w14:paraId="4CCE22E0" w14:textId="218B8A0C" w:rsidR="002843BF" w:rsidRDefault="00D26AFC" w:rsidP="00F7587C">
      <w:pPr>
        <w:pStyle w:val="Paragraphedeliste"/>
        <w:numPr>
          <w:ilvl w:val="0"/>
          <w:numId w:val="4"/>
        </w:numPr>
        <w:spacing w:before="100" w:beforeAutospacing="1"/>
        <w:jc w:val="both"/>
        <w:rPr>
          <w:rFonts w:ascii="Arial" w:hAnsi="Arial" w:cs="Arial"/>
          <w:b/>
          <w:bCs/>
          <w:i w:val="0"/>
          <w:iCs/>
          <w:lang w:val="fr-CH" w:eastAsia="fr-CH"/>
        </w:rPr>
      </w:pPr>
      <w:r w:rsidRPr="00361393">
        <w:rPr>
          <w:rFonts w:ascii="Arial" w:hAnsi="Arial" w:cs="Arial"/>
          <w:b/>
          <w:bCs/>
          <w:i w:val="0"/>
          <w:iCs/>
          <w:lang w:val="fr-CH" w:eastAsia="fr-CH"/>
        </w:rPr>
        <w:t>Faciliter la formation</w:t>
      </w:r>
    </w:p>
    <w:p w14:paraId="013BB240" w14:textId="77777777" w:rsidR="00354FF6" w:rsidRPr="00361393" w:rsidRDefault="00354FF6" w:rsidP="00354FF6">
      <w:pPr>
        <w:pStyle w:val="Paragraphedeliste"/>
        <w:spacing w:before="100" w:beforeAutospacing="1"/>
        <w:jc w:val="both"/>
        <w:rPr>
          <w:rFonts w:ascii="Arial" w:hAnsi="Arial" w:cs="Arial"/>
          <w:b/>
          <w:bCs/>
          <w:i w:val="0"/>
          <w:iCs/>
          <w:lang w:val="fr-CH" w:eastAsia="fr-CH"/>
        </w:rPr>
      </w:pPr>
    </w:p>
    <w:p w14:paraId="28CCEE49" w14:textId="280AA217" w:rsidR="00D26AFC" w:rsidRPr="00354FF6" w:rsidRDefault="00D26AFC" w:rsidP="00354FF6">
      <w:pPr>
        <w:pStyle w:val="Paragraphedeliste"/>
        <w:numPr>
          <w:ilvl w:val="0"/>
          <w:numId w:val="14"/>
        </w:numPr>
        <w:jc w:val="both"/>
        <w:rPr>
          <w:rFonts w:ascii="Arial" w:hAnsi="Arial" w:cs="Arial"/>
          <w:i w:val="0"/>
          <w:iCs/>
          <w:lang w:val="fr-CH" w:eastAsia="fr-CH"/>
        </w:rPr>
      </w:pPr>
      <w:r w:rsidRPr="00354FF6">
        <w:rPr>
          <w:rFonts w:ascii="Arial" w:hAnsi="Arial" w:cs="Arial"/>
          <w:i w:val="0"/>
          <w:iCs/>
          <w:lang w:val="fr-CH" w:eastAsia="fr-CH"/>
        </w:rPr>
        <w:t xml:space="preserve">Animation et modération de la formation avec les ACRJ </w:t>
      </w:r>
      <w:r w:rsidR="00354FF6" w:rsidRPr="00354FF6">
        <w:rPr>
          <w:rFonts w:ascii="Arial" w:hAnsi="Arial" w:cs="Arial"/>
          <w:i w:val="0"/>
          <w:iCs/>
          <w:lang w:val="fr-CH" w:eastAsia="fr-CH"/>
        </w:rPr>
        <w:t>(en arabe / en dialecte tunisien)</w:t>
      </w:r>
      <w:r w:rsidR="00354FF6">
        <w:rPr>
          <w:rFonts w:ascii="Arial" w:hAnsi="Arial" w:cs="Arial"/>
          <w:i w:val="0"/>
          <w:iCs/>
          <w:lang w:val="fr-CH" w:eastAsia="fr-CH"/>
        </w:rPr>
        <w:t xml:space="preserve"> </w:t>
      </w:r>
      <w:r w:rsidRPr="00354FF6">
        <w:rPr>
          <w:rFonts w:ascii="Arial" w:hAnsi="Arial" w:cs="Arial"/>
          <w:i w:val="0"/>
          <w:iCs/>
          <w:lang w:val="fr-CH" w:eastAsia="fr-CH"/>
        </w:rPr>
        <w:t>et les éducateurs pairs jeunes</w:t>
      </w:r>
      <w:r w:rsidR="002843BF" w:rsidRPr="00354FF6">
        <w:rPr>
          <w:rFonts w:ascii="Arial" w:hAnsi="Arial" w:cs="Arial"/>
          <w:i w:val="0"/>
          <w:iCs/>
          <w:lang w:val="fr-CH" w:eastAsia="fr-CH"/>
        </w:rPr>
        <w:t xml:space="preserve"> (en </w:t>
      </w:r>
      <w:r w:rsidR="00354FF6" w:rsidRPr="00354FF6">
        <w:rPr>
          <w:rFonts w:ascii="Arial" w:hAnsi="Arial" w:cs="Arial"/>
          <w:i w:val="0"/>
          <w:iCs/>
          <w:lang w:val="fr-CH" w:eastAsia="fr-CH"/>
        </w:rPr>
        <w:t xml:space="preserve">français </w:t>
      </w:r>
      <w:r w:rsidR="002843BF" w:rsidRPr="00354FF6">
        <w:rPr>
          <w:rFonts w:ascii="Arial" w:hAnsi="Arial" w:cs="Arial"/>
          <w:i w:val="0"/>
          <w:iCs/>
          <w:lang w:val="fr-CH" w:eastAsia="fr-CH"/>
        </w:rPr>
        <w:t>)</w:t>
      </w:r>
      <w:r w:rsidRPr="00354FF6">
        <w:rPr>
          <w:rFonts w:ascii="Arial" w:hAnsi="Arial" w:cs="Arial"/>
          <w:i w:val="0"/>
          <w:iCs/>
          <w:lang w:val="fr-CH" w:eastAsia="fr-CH"/>
        </w:rPr>
        <w:t>.</w:t>
      </w:r>
    </w:p>
    <w:p w14:paraId="58DE25AF" w14:textId="77777777" w:rsidR="00D26AFC" w:rsidRPr="00361393" w:rsidRDefault="00D26AFC" w:rsidP="00354FF6">
      <w:pPr>
        <w:pStyle w:val="Paragraphedeliste"/>
        <w:numPr>
          <w:ilvl w:val="0"/>
          <w:numId w:val="14"/>
        </w:numPr>
        <w:jc w:val="both"/>
        <w:rPr>
          <w:rFonts w:ascii="Arial" w:hAnsi="Arial" w:cs="Arial"/>
          <w:i w:val="0"/>
          <w:iCs/>
          <w:lang w:val="fr-CH" w:eastAsia="fr-CH"/>
        </w:rPr>
      </w:pPr>
      <w:r w:rsidRPr="00361393">
        <w:rPr>
          <w:rFonts w:ascii="Arial" w:hAnsi="Arial" w:cs="Arial"/>
          <w:i w:val="0"/>
          <w:iCs/>
          <w:lang w:val="fr-CH" w:eastAsia="fr-CH"/>
        </w:rPr>
        <w:t>Organisez une séance de compte rendu à la fin de la formation.</w:t>
      </w:r>
    </w:p>
    <w:p w14:paraId="5D588922" w14:textId="77777777" w:rsidR="00D26AFC" w:rsidRPr="00361393" w:rsidRDefault="00D26AFC" w:rsidP="00F81EBD">
      <w:pPr>
        <w:pStyle w:val="Paragraphedeliste"/>
        <w:ind w:left="470"/>
        <w:jc w:val="both"/>
        <w:rPr>
          <w:rFonts w:ascii="Arial" w:hAnsi="Arial" w:cs="Arial"/>
          <w:i w:val="0"/>
          <w:iCs/>
          <w:lang w:val="fr-CH" w:eastAsia="fr-CH"/>
        </w:rPr>
      </w:pPr>
    </w:p>
    <w:p w14:paraId="4E8A7E17" w14:textId="39E9E4DA" w:rsidR="002843BF" w:rsidRDefault="00D26AFC" w:rsidP="00F7587C">
      <w:pPr>
        <w:pStyle w:val="Paragraphedeliste"/>
        <w:numPr>
          <w:ilvl w:val="0"/>
          <w:numId w:val="4"/>
        </w:numPr>
        <w:spacing w:before="100" w:beforeAutospacing="1"/>
        <w:jc w:val="both"/>
        <w:rPr>
          <w:rFonts w:ascii="Arial" w:hAnsi="Arial" w:cs="Arial"/>
          <w:b/>
          <w:bCs/>
          <w:i w:val="0"/>
          <w:iCs/>
          <w:lang w:val="fr-CH" w:eastAsia="fr-CH"/>
        </w:rPr>
      </w:pPr>
      <w:r w:rsidRPr="00361393">
        <w:rPr>
          <w:rFonts w:ascii="Arial" w:hAnsi="Arial" w:cs="Arial"/>
          <w:b/>
          <w:bCs/>
          <w:i w:val="0"/>
          <w:iCs/>
          <w:lang w:val="fr-CH" w:eastAsia="fr-CH"/>
        </w:rPr>
        <w:t>Documente</w:t>
      </w:r>
      <w:r w:rsidR="00DC6A9E" w:rsidRPr="00361393">
        <w:rPr>
          <w:rFonts w:ascii="Arial" w:hAnsi="Arial" w:cs="Arial"/>
          <w:b/>
          <w:bCs/>
          <w:i w:val="0"/>
          <w:iCs/>
          <w:lang w:val="fr-CH" w:eastAsia="fr-CH"/>
        </w:rPr>
        <w:t>r</w:t>
      </w:r>
      <w:r w:rsidRPr="00361393">
        <w:rPr>
          <w:rFonts w:ascii="Arial" w:hAnsi="Arial" w:cs="Arial"/>
          <w:b/>
          <w:bCs/>
          <w:i w:val="0"/>
          <w:iCs/>
          <w:lang w:val="fr-CH" w:eastAsia="fr-CH"/>
        </w:rPr>
        <w:t xml:space="preserve"> les résultats de la formation</w:t>
      </w:r>
    </w:p>
    <w:p w14:paraId="5CFD47CD" w14:textId="77777777" w:rsidR="00354FF6" w:rsidRPr="00361393" w:rsidRDefault="00354FF6" w:rsidP="00354FF6">
      <w:pPr>
        <w:pStyle w:val="Paragraphedeliste"/>
        <w:spacing w:before="100" w:beforeAutospacing="1"/>
        <w:jc w:val="both"/>
        <w:rPr>
          <w:rFonts w:ascii="Arial" w:hAnsi="Arial" w:cs="Arial"/>
          <w:b/>
          <w:bCs/>
          <w:i w:val="0"/>
          <w:iCs/>
          <w:lang w:val="fr-CH" w:eastAsia="fr-CH"/>
        </w:rPr>
      </w:pPr>
    </w:p>
    <w:p w14:paraId="0CFDA388" w14:textId="056EBAB1" w:rsidR="002843BF" w:rsidRPr="00354FF6" w:rsidRDefault="00D26AFC" w:rsidP="00354FF6">
      <w:pPr>
        <w:pStyle w:val="Paragraphedeliste"/>
        <w:numPr>
          <w:ilvl w:val="0"/>
          <w:numId w:val="16"/>
        </w:numPr>
        <w:jc w:val="both"/>
        <w:rPr>
          <w:rFonts w:ascii="Arial" w:hAnsi="Arial" w:cs="Arial"/>
          <w:i w:val="0"/>
          <w:iCs/>
          <w:lang w:val="fr-CH" w:eastAsia="fr-CH"/>
        </w:rPr>
      </w:pPr>
      <w:r w:rsidRPr="00354FF6">
        <w:rPr>
          <w:rFonts w:ascii="Arial" w:hAnsi="Arial" w:cs="Arial"/>
          <w:i w:val="0"/>
          <w:iCs/>
          <w:lang w:val="fr-CH" w:eastAsia="fr-CH"/>
        </w:rPr>
        <w:t>Produire un rapport de la formation pour les participants(e). Le rapport doit contenir</w:t>
      </w:r>
      <w:r w:rsidR="002843BF" w:rsidRPr="00354FF6">
        <w:rPr>
          <w:rFonts w:ascii="Arial" w:hAnsi="Arial" w:cs="Arial"/>
          <w:i w:val="0"/>
          <w:iCs/>
          <w:lang w:val="fr-CH" w:eastAsia="fr-CH"/>
        </w:rPr>
        <w:t> :</w:t>
      </w:r>
    </w:p>
    <w:p w14:paraId="03FCDA3E" w14:textId="77777777" w:rsidR="00354FF6" w:rsidRPr="00361393" w:rsidRDefault="00354FF6" w:rsidP="00354FF6">
      <w:pPr>
        <w:pStyle w:val="Paragraphedeliste"/>
        <w:ind w:left="1190"/>
        <w:jc w:val="both"/>
        <w:rPr>
          <w:rFonts w:ascii="Arial" w:hAnsi="Arial" w:cs="Arial"/>
          <w:i w:val="0"/>
          <w:iCs/>
          <w:lang w:val="fr-CH" w:eastAsia="fr-CH"/>
        </w:rPr>
      </w:pPr>
    </w:p>
    <w:p w14:paraId="7F088660" w14:textId="77777777" w:rsidR="002843BF" w:rsidRPr="00361393" w:rsidRDefault="00D26AFC" w:rsidP="002843BF">
      <w:pPr>
        <w:pStyle w:val="Paragraphedeliste"/>
        <w:ind w:left="470"/>
        <w:jc w:val="both"/>
        <w:rPr>
          <w:rFonts w:ascii="Arial" w:hAnsi="Arial" w:cs="Arial"/>
          <w:i w:val="0"/>
          <w:iCs/>
          <w:color w:val="000000"/>
          <w:lang w:val="fr-CH" w:eastAsia="fr-CH"/>
        </w:rPr>
      </w:pPr>
      <w:r w:rsidRPr="00361393">
        <w:rPr>
          <w:rFonts w:ascii="Arial" w:hAnsi="Arial" w:cs="Arial"/>
          <w:i w:val="0"/>
          <w:iCs/>
          <w:color w:val="000000"/>
          <w:lang w:val="fr-CH" w:eastAsia="fr-CH"/>
        </w:rPr>
        <w:t xml:space="preserve">(1) un résumé du déroulement de la formation et des discussions, </w:t>
      </w:r>
    </w:p>
    <w:p w14:paraId="0600CD47" w14:textId="1B561B62" w:rsidR="002843BF" w:rsidRPr="00361393" w:rsidRDefault="00D26AFC" w:rsidP="002843BF">
      <w:pPr>
        <w:pStyle w:val="Paragraphedeliste"/>
        <w:ind w:left="470"/>
        <w:jc w:val="both"/>
        <w:rPr>
          <w:rFonts w:ascii="Arial" w:hAnsi="Arial" w:cs="Arial"/>
          <w:i w:val="0"/>
          <w:iCs/>
          <w:color w:val="000000"/>
          <w:lang w:val="fr-CH" w:eastAsia="fr-CH"/>
        </w:rPr>
      </w:pPr>
      <w:r w:rsidRPr="00361393">
        <w:rPr>
          <w:rFonts w:ascii="Arial" w:hAnsi="Arial" w:cs="Arial"/>
          <w:i w:val="0"/>
          <w:iCs/>
          <w:color w:val="000000"/>
          <w:lang w:val="fr-CH" w:eastAsia="fr-CH"/>
        </w:rPr>
        <w:t>(2) les principales recommandations des participants</w:t>
      </w:r>
    </w:p>
    <w:p w14:paraId="6F75546D" w14:textId="2042A4CB" w:rsidR="0029376E" w:rsidRPr="00361393" w:rsidRDefault="00D26AFC" w:rsidP="00632245">
      <w:pPr>
        <w:pStyle w:val="Paragraphedeliste"/>
        <w:ind w:left="470"/>
        <w:jc w:val="both"/>
        <w:rPr>
          <w:rFonts w:ascii="Arial" w:hAnsi="Arial" w:cs="Arial"/>
          <w:i w:val="0"/>
          <w:iCs/>
          <w:color w:val="000000"/>
          <w:lang w:val="fr-CH" w:eastAsia="fr-CH"/>
        </w:rPr>
      </w:pPr>
      <w:r w:rsidRPr="00361393">
        <w:rPr>
          <w:rFonts w:ascii="Arial" w:hAnsi="Arial" w:cs="Arial"/>
          <w:i w:val="0"/>
          <w:iCs/>
          <w:color w:val="000000"/>
          <w:lang w:val="fr-CH" w:eastAsia="fr-CH"/>
        </w:rPr>
        <w:t>(3) l’évaluation de la formation par les participant(e)s.</w:t>
      </w:r>
    </w:p>
    <w:p w14:paraId="574CF89D" w14:textId="326CD796" w:rsidR="0083172D" w:rsidRPr="00361393" w:rsidRDefault="0083172D" w:rsidP="000F6D75">
      <w:pPr>
        <w:jc w:val="both"/>
        <w:rPr>
          <w:rFonts w:ascii="Arial" w:hAnsi="Arial" w:cs="Arial"/>
          <w:bCs/>
          <w:i w:val="0"/>
          <w:iCs/>
        </w:rPr>
      </w:pPr>
    </w:p>
    <w:p w14:paraId="19689E58" w14:textId="3AD46991" w:rsidR="0045174F" w:rsidRPr="00361393" w:rsidRDefault="00992C9E" w:rsidP="002C49C8">
      <w:pPr>
        <w:pStyle w:val="Paragraphedeliste"/>
        <w:numPr>
          <w:ilvl w:val="0"/>
          <w:numId w:val="1"/>
        </w:numPr>
        <w:jc w:val="both"/>
        <w:rPr>
          <w:rFonts w:ascii="Arial" w:hAnsi="Arial" w:cs="Arial"/>
          <w:b/>
          <w:bCs/>
          <w:i w:val="0"/>
          <w:iCs/>
        </w:rPr>
      </w:pPr>
      <w:r w:rsidRPr="00361393">
        <w:rPr>
          <w:rFonts w:ascii="Arial" w:hAnsi="Arial" w:cs="Arial"/>
          <w:b/>
          <w:bCs/>
          <w:i w:val="0"/>
          <w:iCs/>
        </w:rPr>
        <w:t>Livrables attendus</w:t>
      </w:r>
    </w:p>
    <w:p w14:paraId="6322486F" w14:textId="5E9764DE" w:rsidR="00864C67" w:rsidRPr="00361393" w:rsidRDefault="00864C67" w:rsidP="00361393">
      <w:pPr>
        <w:pStyle w:val="Sansinterligne"/>
        <w:jc w:val="both"/>
        <w:rPr>
          <w:rFonts w:ascii="Arial" w:hAnsi="Arial" w:cs="Arial"/>
          <w:iCs/>
          <w:sz w:val="20"/>
          <w:szCs w:val="20"/>
          <w:lang w:val="fr-CH" w:eastAsia="fr-CH"/>
        </w:rPr>
      </w:pPr>
    </w:p>
    <w:p w14:paraId="1A4E8063" w14:textId="41DFDD6C" w:rsidR="002843BF" w:rsidRPr="00361393" w:rsidRDefault="00632245" w:rsidP="002C49C8">
      <w:pPr>
        <w:pStyle w:val="Sansinterligne"/>
        <w:numPr>
          <w:ilvl w:val="0"/>
          <w:numId w:val="6"/>
        </w:numPr>
        <w:jc w:val="both"/>
        <w:rPr>
          <w:rFonts w:ascii="Arial" w:hAnsi="Arial" w:cs="Arial"/>
          <w:iCs/>
          <w:sz w:val="20"/>
          <w:szCs w:val="20"/>
          <w:lang w:val="fr-CH" w:eastAsia="fr-CH"/>
        </w:rPr>
      </w:pPr>
      <w:r w:rsidRPr="00361393">
        <w:rPr>
          <w:rFonts w:ascii="Arial" w:hAnsi="Arial" w:cs="Arial"/>
          <w:iCs/>
          <w:sz w:val="20"/>
          <w:szCs w:val="20"/>
          <w:lang w:val="fr-CH" w:eastAsia="fr-CH"/>
        </w:rPr>
        <w:t xml:space="preserve">Le </w:t>
      </w:r>
      <w:r w:rsidR="002843BF" w:rsidRPr="00361393">
        <w:rPr>
          <w:rFonts w:ascii="Arial" w:hAnsi="Arial" w:cs="Arial"/>
          <w:iCs/>
          <w:sz w:val="20"/>
          <w:szCs w:val="20"/>
          <w:lang w:val="fr-CH" w:eastAsia="fr-CH"/>
        </w:rPr>
        <w:t>rapport de la formation</w:t>
      </w:r>
    </w:p>
    <w:p w14:paraId="4F6D5A7F" w14:textId="77777777" w:rsidR="002843BF" w:rsidRPr="00361393" w:rsidRDefault="002843BF" w:rsidP="001466CD">
      <w:pPr>
        <w:pStyle w:val="Sansinterligne"/>
        <w:jc w:val="both"/>
        <w:rPr>
          <w:rFonts w:ascii="Arial" w:hAnsi="Arial" w:cs="Arial"/>
          <w:iCs/>
          <w:sz w:val="20"/>
          <w:szCs w:val="20"/>
          <w:lang w:val="fr-CH" w:eastAsia="fr-CH"/>
        </w:rPr>
      </w:pPr>
    </w:p>
    <w:p w14:paraId="7DD00D03" w14:textId="6C3D3802" w:rsidR="00D362FC" w:rsidRPr="00361393" w:rsidRDefault="00D362FC" w:rsidP="002C49C8">
      <w:pPr>
        <w:pStyle w:val="Paragraphedeliste"/>
        <w:numPr>
          <w:ilvl w:val="0"/>
          <w:numId w:val="1"/>
        </w:numPr>
        <w:jc w:val="both"/>
        <w:rPr>
          <w:rFonts w:ascii="Arial" w:hAnsi="Arial" w:cs="Arial"/>
          <w:b/>
          <w:bCs/>
          <w:i w:val="0"/>
          <w:iCs/>
        </w:rPr>
      </w:pPr>
      <w:r w:rsidRPr="00361393">
        <w:rPr>
          <w:rFonts w:ascii="Arial" w:hAnsi="Arial" w:cs="Arial"/>
          <w:b/>
          <w:bCs/>
          <w:i w:val="0"/>
          <w:lang w:val="fr-CH" w:eastAsia="fr-CH"/>
        </w:rPr>
        <w:t>Période du contrat :</w:t>
      </w:r>
    </w:p>
    <w:p w14:paraId="039A9CFE" w14:textId="77777777" w:rsidR="0083172D" w:rsidRPr="00361393" w:rsidRDefault="0083172D" w:rsidP="0083172D">
      <w:pPr>
        <w:pStyle w:val="Paragraphedeliste"/>
        <w:ind w:left="1080"/>
        <w:jc w:val="both"/>
        <w:rPr>
          <w:rFonts w:ascii="Arial" w:hAnsi="Arial" w:cs="Arial"/>
          <w:b/>
          <w:bCs/>
          <w:i w:val="0"/>
          <w:iCs/>
        </w:rPr>
      </w:pPr>
    </w:p>
    <w:p w14:paraId="5492FF53" w14:textId="037B7338" w:rsidR="00632245" w:rsidRPr="00361393" w:rsidRDefault="00632245" w:rsidP="00B4490A">
      <w:pPr>
        <w:ind w:left="360"/>
        <w:jc w:val="both"/>
        <w:rPr>
          <w:rFonts w:ascii="Arial" w:hAnsi="Arial" w:cs="Arial"/>
          <w:bCs/>
          <w:i w:val="0"/>
          <w:iCs/>
          <w:color w:val="FF0000"/>
        </w:rPr>
      </w:pPr>
      <w:r w:rsidRPr="00361393">
        <w:rPr>
          <w:rFonts w:ascii="Arial" w:hAnsi="Arial" w:cs="Arial"/>
          <w:b/>
          <w:i w:val="0"/>
          <w:iCs/>
        </w:rPr>
        <w:t xml:space="preserve">Consultant national : </w:t>
      </w:r>
    </w:p>
    <w:p w14:paraId="2659E427" w14:textId="2A87A6F9" w:rsidR="00632245" w:rsidRPr="00361393" w:rsidRDefault="00632245" w:rsidP="00166A53">
      <w:pPr>
        <w:jc w:val="both"/>
        <w:rPr>
          <w:rFonts w:ascii="Arial" w:hAnsi="Arial" w:cs="Arial"/>
          <w:bCs/>
          <w:i w:val="0"/>
          <w:iCs/>
          <w:color w:val="FF0000"/>
        </w:rPr>
      </w:pPr>
    </w:p>
    <w:p w14:paraId="61926D34" w14:textId="530E97A7" w:rsidR="00632245" w:rsidRPr="00361393" w:rsidRDefault="00632245" w:rsidP="00632245">
      <w:pPr>
        <w:ind w:left="360"/>
        <w:jc w:val="both"/>
        <w:rPr>
          <w:rFonts w:ascii="Arial" w:hAnsi="Arial" w:cs="Arial"/>
          <w:bCs/>
          <w:i w:val="0"/>
          <w:iCs/>
        </w:rPr>
      </w:pPr>
      <w:r w:rsidRPr="00361393">
        <w:rPr>
          <w:rFonts w:ascii="Arial" w:hAnsi="Arial" w:cs="Arial"/>
          <w:bCs/>
          <w:i w:val="0"/>
          <w:iCs/>
        </w:rPr>
        <w:t>-</w:t>
      </w:r>
      <w:r w:rsidRPr="00361393">
        <w:rPr>
          <w:rFonts w:ascii="Arial" w:hAnsi="Arial" w:cs="Arial"/>
          <w:bCs/>
          <w:i w:val="0"/>
          <w:iCs/>
        </w:rPr>
        <w:tab/>
        <w:t xml:space="preserve">Une formation pour les agents communautaires : </w:t>
      </w:r>
      <w:r w:rsidR="00AC475E" w:rsidRPr="00361393">
        <w:rPr>
          <w:rFonts w:ascii="Arial" w:hAnsi="Arial" w:cs="Arial"/>
          <w:bCs/>
          <w:i w:val="0"/>
          <w:iCs/>
        </w:rPr>
        <w:t>2</w:t>
      </w:r>
      <w:r w:rsidR="00166A53" w:rsidRPr="00361393">
        <w:rPr>
          <w:rFonts w:ascii="Arial" w:hAnsi="Arial" w:cs="Arial"/>
          <w:bCs/>
          <w:i w:val="0"/>
          <w:iCs/>
        </w:rPr>
        <w:t xml:space="preserve"> </w:t>
      </w:r>
      <w:r w:rsidRPr="00361393">
        <w:rPr>
          <w:rFonts w:ascii="Arial" w:hAnsi="Arial" w:cs="Arial"/>
          <w:bCs/>
          <w:i w:val="0"/>
          <w:iCs/>
        </w:rPr>
        <w:t>jour</w:t>
      </w:r>
      <w:r w:rsidR="0045767E" w:rsidRPr="00361393">
        <w:rPr>
          <w:rFonts w:ascii="Arial" w:hAnsi="Arial" w:cs="Arial"/>
          <w:bCs/>
          <w:i w:val="0"/>
          <w:iCs/>
        </w:rPr>
        <w:t>s</w:t>
      </w:r>
      <w:r w:rsidR="00990FEA" w:rsidRPr="00361393">
        <w:rPr>
          <w:rFonts w:ascii="Arial" w:hAnsi="Arial" w:cs="Arial"/>
          <w:bCs/>
          <w:i w:val="0"/>
          <w:iCs/>
        </w:rPr>
        <w:t xml:space="preserve"> </w:t>
      </w:r>
      <w:r w:rsidRPr="00361393">
        <w:rPr>
          <w:rFonts w:ascii="Arial" w:hAnsi="Arial" w:cs="Arial"/>
          <w:bCs/>
          <w:i w:val="0"/>
          <w:iCs/>
        </w:rPr>
        <w:t>en 2020.</w:t>
      </w:r>
    </w:p>
    <w:p w14:paraId="04B9B509" w14:textId="2B7217FA" w:rsidR="001466CD" w:rsidRPr="00361393" w:rsidRDefault="00632245" w:rsidP="00632245">
      <w:pPr>
        <w:ind w:left="360"/>
        <w:jc w:val="both"/>
        <w:rPr>
          <w:rFonts w:ascii="Arial" w:hAnsi="Arial" w:cs="Arial"/>
          <w:bCs/>
          <w:i w:val="0"/>
          <w:iCs/>
        </w:rPr>
      </w:pPr>
      <w:r w:rsidRPr="00361393">
        <w:rPr>
          <w:rFonts w:ascii="Arial" w:hAnsi="Arial" w:cs="Arial"/>
          <w:bCs/>
          <w:i w:val="0"/>
          <w:iCs/>
        </w:rPr>
        <w:t>-</w:t>
      </w:r>
      <w:r w:rsidRPr="00361393">
        <w:rPr>
          <w:rFonts w:ascii="Arial" w:hAnsi="Arial" w:cs="Arial"/>
          <w:bCs/>
          <w:i w:val="0"/>
          <w:iCs/>
        </w:rPr>
        <w:tab/>
        <w:t xml:space="preserve">Une formation pour les éducateurs pairs jeunes : </w:t>
      </w:r>
      <w:r w:rsidR="00AC475E" w:rsidRPr="00361393">
        <w:rPr>
          <w:rFonts w:ascii="Arial" w:hAnsi="Arial" w:cs="Arial"/>
          <w:bCs/>
          <w:i w:val="0"/>
          <w:iCs/>
        </w:rPr>
        <w:t>2</w:t>
      </w:r>
      <w:r w:rsidRPr="00361393">
        <w:rPr>
          <w:rFonts w:ascii="Arial" w:hAnsi="Arial" w:cs="Arial"/>
          <w:bCs/>
          <w:i w:val="0"/>
          <w:iCs/>
        </w:rPr>
        <w:t xml:space="preserve"> jour</w:t>
      </w:r>
      <w:r w:rsidR="0045767E" w:rsidRPr="00361393">
        <w:rPr>
          <w:rFonts w:ascii="Arial" w:hAnsi="Arial" w:cs="Arial"/>
          <w:bCs/>
          <w:i w:val="0"/>
          <w:iCs/>
        </w:rPr>
        <w:t>s</w:t>
      </w:r>
      <w:r w:rsidR="00990FEA" w:rsidRPr="00361393">
        <w:rPr>
          <w:rFonts w:ascii="Arial" w:hAnsi="Arial" w:cs="Arial"/>
          <w:bCs/>
          <w:i w:val="0"/>
          <w:iCs/>
        </w:rPr>
        <w:t xml:space="preserve"> </w:t>
      </w:r>
      <w:r w:rsidRPr="00361393">
        <w:rPr>
          <w:rFonts w:ascii="Arial" w:hAnsi="Arial" w:cs="Arial"/>
          <w:bCs/>
          <w:i w:val="0"/>
          <w:iCs/>
        </w:rPr>
        <w:t>en 2020</w:t>
      </w:r>
    </w:p>
    <w:p w14:paraId="25D1C192" w14:textId="77777777" w:rsidR="00632245" w:rsidRPr="00361393" w:rsidRDefault="00632245" w:rsidP="00632245">
      <w:pPr>
        <w:ind w:left="360"/>
        <w:jc w:val="both"/>
        <w:rPr>
          <w:rFonts w:ascii="Arial" w:hAnsi="Arial" w:cs="Arial"/>
          <w:b/>
          <w:bCs/>
          <w:i w:val="0"/>
          <w:iCs/>
        </w:rPr>
      </w:pPr>
    </w:p>
    <w:p w14:paraId="314DC191" w14:textId="3A649803" w:rsidR="00674967" w:rsidRPr="00361393" w:rsidRDefault="00674967" w:rsidP="002C49C8">
      <w:pPr>
        <w:pStyle w:val="Paragraphedeliste"/>
        <w:numPr>
          <w:ilvl w:val="0"/>
          <w:numId w:val="1"/>
        </w:numPr>
        <w:jc w:val="both"/>
        <w:rPr>
          <w:rFonts w:ascii="Arial" w:hAnsi="Arial" w:cs="Arial"/>
          <w:b/>
          <w:bCs/>
          <w:i w:val="0"/>
          <w:iCs/>
        </w:rPr>
      </w:pPr>
      <w:r w:rsidRPr="00361393">
        <w:rPr>
          <w:rFonts w:ascii="Arial" w:hAnsi="Arial" w:cs="Arial"/>
          <w:b/>
          <w:bCs/>
          <w:i w:val="0"/>
          <w:lang w:val="fr-CH" w:eastAsia="fr-CH"/>
        </w:rPr>
        <w:t>Profil et compétences et qualifications requises :</w:t>
      </w:r>
    </w:p>
    <w:p w14:paraId="29F321A5" w14:textId="43804317" w:rsidR="002843BF" w:rsidRPr="00361393" w:rsidRDefault="002843BF" w:rsidP="006B4141">
      <w:pPr>
        <w:jc w:val="both"/>
        <w:rPr>
          <w:rFonts w:ascii="Arial" w:hAnsi="Arial" w:cs="Arial"/>
          <w:b/>
          <w:bCs/>
          <w:i w:val="0"/>
          <w:iCs/>
        </w:rPr>
      </w:pPr>
    </w:p>
    <w:p w14:paraId="6F5E811E" w14:textId="24499CE7" w:rsidR="002843BF" w:rsidRPr="00361393" w:rsidRDefault="002843BF" w:rsidP="002843BF">
      <w:pPr>
        <w:ind w:left="360"/>
        <w:jc w:val="both"/>
        <w:rPr>
          <w:rFonts w:ascii="Arial" w:hAnsi="Arial" w:cs="Arial"/>
          <w:i w:val="0"/>
          <w:iCs/>
        </w:rPr>
      </w:pPr>
      <w:r w:rsidRPr="00361393">
        <w:rPr>
          <w:rFonts w:ascii="Arial" w:hAnsi="Arial" w:cs="Arial"/>
          <w:b/>
          <w:bCs/>
          <w:i w:val="0"/>
          <w:iCs/>
        </w:rPr>
        <w:t>-</w:t>
      </w:r>
      <w:r w:rsidRPr="00361393">
        <w:rPr>
          <w:rFonts w:ascii="Arial" w:hAnsi="Arial" w:cs="Arial"/>
          <w:b/>
          <w:bCs/>
          <w:i w:val="0"/>
          <w:iCs/>
        </w:rPr>
        <w:tab/>
      </w:r>
      <w:r w:rsidRPr="00361393">
        <w:rPr>
          <w:rFonts w:ascii="Arial" w:hAnsi="Arial" w:cs="Arial"/>
          <w:i w:val="0"/>
          <w:iCs/>
        </w:rPr>
        <w:t xml:space="preserve">Expert </w:t>
      </w:r>
      <w:r w:rsidR="00361393" w:rsidRPr="00361393">
        <w:rPr>
          <w:rFonts w:ascii="Arial" w:hAnsi="Arial" w:cs="Arial"/>
          <w:i w:val="0"/>
          <w:iCs/>
          <w:color w:val="000000" w:themeColor="text1"/>
        </w:rPr>
        <w:t>en médecine</w:t>
      </w:r>
      <w:r w:rsidR="00E41B10" w:rsidRPr="00361393">
        <w:rPr>
          <w:rFonts w:ascii="Arial" w:hAnsi="Arial" w:cs="Arial"/>
          <w:i w:val="0"/>
          <w:iCs/>
        </w:rPr>
        <w:t>, psychologie</w:t>
      </w:r>
      <w:r w:rsidR="00361393" w:rsidRPr="00361393">
        <w:rPr>
          <w:rFonts w:ascii="Arial" w:hAnsi="Arial" w:cs="Arial"/>
          <w:i w:val="0"/>
          <w:iCs/>
        </w:rPr>
        <w:t xml:space="preserve"> sociale </w:t>
      </w:r>
      <w:r w:rsidR="00E41B10" w:rsidRPr="00361393">
        <w:rPr>
          <w:rFonts w:ascii="Arial" w:hAnsi="Arial" w:cs="Arial"/>
          <w:i w:val="0"/>
          <w:iCs/>
        </w:rPr>
        <w:t>,</w:t>
      </w:r>
      <w:r w:rsidR="00361393" w:rsidRPr="00361393">
        <w:rPr>
          <w:rFonts w:ascii="Arial" w:hAnsi="Arial" w:cs="Arial"/>
          <w:i w:val="0"/>
          <w:iCs/>
        </w:rPr>
        <w:t xml:space="preserve"> sociologie </w:t>
      </w:r>
      <w:r w:rsidR="00864C67" w:rsidRPr="00361393">
        <w:rPr>
          <w:rFonts w:ascii="Arial" w:hAnsi="Arial" w:cs="Arial"/>
          <w:i w:val="0"/>
          <w:iCs/>
        </w:rPr>
        <w:t>ou toute autre discipline équivalente.</w:t>
      </w:r>
    </w:p>
    <w:p w14:paraId="178C555C" w14:textId="29D2A2A4" w:rsidR="002843BF" w:rsidRPr="00361393" w:rsidRDefault="002843BF" w:rsidP="002843BF">
      <w:pPr>
        <w:ind w:left="360"/>
        <w:jc w:val="both"/>
        <w:rPr>
          <w:rFonts w:ascii="Arial" w:hAnsi="Arial" w:cs="Arial"/>
          <w:i w:val="0"/>
          <w:iCs/>
        </w:rPr>
      </w:pPr>
      <w:r w:rsidRPr="00361393">
        <w:rPr>
          <w:rFonts w:ascii="Arial" w:hAnsi="Arial" w:cs="Arial"/>
          <w:i w:val="0"/>
          <w:iCs/>
        </w:rPr>
        <w:t>-</w:t>
      </w:r>
      <w:r w:rsidRPr="00361393">
        <w:rPr>
          <w:rFonts w:ascii="Arial" w:hAnsi="Arial" w:cs="Arial"/>
          <w:i w:val="0"/>
          <w:iCs/>
        </w:rPr>
        <w:tab/>
        <w:t xml:space="preserve">5 ans d’expérience dans le </w:t>
      </w:r>
      <w:r w:rsidRPr="00361393">
        <w:rPr>
          <w:rFonts w:ascii="Arial" w:hAnsi="Arial" w:cs="Arial"/>
          <w:i w:val="0"/>
          <w:iCs/>
          <w:color w:val="000000" w:themeColor="text1"/>
        </w:rPr>
        <w:t xml:space="preserve">domaine </w:t>
      </w:r>
      <w:r w:rsidR="00361393" w:rsidRPr="00361393">
        <w:rPr>
          <w:rFonts w:ascii="Arial" w:hAnsi="Arial" w:cs="Arial"/>
          <w:i w:val="0"/>
          <w:iCs/>
          <w:color w:val="000000" w:themeColor="text1"/>
        </w:rPr>
        <w:t>de la communication </w:t>
      </w:r>
      <w:r w:rsidR="00361393" w:rsidRPr="00361393">
        <w:rPr>
          <w:rFonts w:ascii="Arial" w:hAnsi="Arial" w:cs="Arial"/>
          <w:i w:val="0"/>
          <w:color w:val="000000" w:themeColor="text1"/>
          <w:lang w:val="fr-CH" w:eastAsia="fr-CH"/>
        </w:rPr>
        <w:t xml:space="preserve">en lien avec le </w:t>
      </w:r>
      <w:r w:rsidR="00361393" w:rsidRPr="00361393">
        <w:rPr>
          <w:rFonts w:ascii="Arial" w:hAnsi="Arial" w:cs="Arial"/>
          <w:i w:val="0"/>
          <w:color w:val="000000" w:themeColor="text1"/>
          <w:lang w:val="fr-CH" w:eastAsia="fr-CH"/>
        </w:rPr>
        <w:t xml:space="preserve">VIH, </w:t>
      </w:r>
      <w:r w:rsidR="00361393" w:rsidRPr="00361393">
        <w:rPr>
          <w:rFonts w:ascii="Arial" w:hAnsi="Arial" w:cs="Arial"/>
          <w:i w:val="0"/>
          <w:color w:val="000000" w:themeColor="text1"/>
          <w:lang w:val="fr-CH" w:eastAsia="fr-CH"/>
        </w:rPr>
        <w:t xml:space="preserve">la santé sexuelle et reproductive </w:t>
      </w:r>
      <w:r w:rsidR="00361393" w:rsidRPr="00361393">
        <w:rPr>
          <w:rFonts w:ascii="Arial" w:hAnsi="Arial" w:cs="Arial"/>
          <w:i w:val="0"/>
          <w:color w:val="000000" w:themeColor="text1"/>
          <w:lang w:val="fr-CH" w:eastAsia="fr-CH"/>
        </w:rPr>
        <w:t xml:space="preserve">SSR </w:t>
      </w:r>
      <w:r w:rsidR="00361393" w:rsidRPr="00361393">
        <w:rPr>
          <w:rFonts w:ascii="Arial" w:hAnsi="Arial" w:cs="Arial"/>
          <w:i w:val="0"/>
          <w:color w:val="000000" w:themeColor="text1"/>
          <w:lang w:val="fr-CH" w:eastAsia="fr-CH"/>
        </w:rPr>
        <w:t xml:space="preserve">et </w:t>
      </w:r>
      <w:r w:rsidR="00361393" w:rsidRPr="00361393">
        <w:rPr>
          <w:rFonts w:ascii="Arial" w:hAnsi="Arial" w:cs="Arial"/>
          <w:i w:val="0"/>
          <w:color w:val="000000" w:themeColor="text1"/>
          <w:lang w:val="fr-CH" w:eastAsia="fr-CH"/>
        </w:rPr>
        <w:t xml:space="preserve">les </w:t>
      </w:r>
      <w:r w:rsidR="00361393" w:rsidRPr="00361393">
        <w:rPr>
          <w:rFonts w:ascii="Arial" w:hAnsi="Arial" w:cs="Arial"/>
          <w:i w:val="0"/>
          <w:color w:val="000000" w:themeColor="text1"/>
          <w:lang w:val="fr-CH" w:eastAsia="fr-CH"/>
        </w:rPr>
        <w:t>droits humain</w:t>
      </w:r>
      <w:r w:rsidR="00361393" w:rsidRPr="00361393">
        <w:rPr>
          <w:rFonts w:ascii="Arial" w:hAnsi="Arial" w:cs="Arial"/>
          <w:i w:val="0"/>
          <w:color w:val="000000" w:themeColor="text1"/>
          <w:lang w:val="fr-CH" w:eastAsia="fr-CH"/>
        </w:rPr>
        <w:t>s</w:t>
      </w:r>
      <w:r w:rsidRPr="00361393">
        <w:rPr>
          <w:rFonts w:ascii="Arial" w:hAnsi="Arial" w:cs="Arial"/>
          <w:i w:val="0"/>
          <w:iCs/>
        </w:rPr>
        <w:t>.</w:t>
      </w:r>
    </w:p>
    <w:p w14:paraId="7DB36ED4" w14:textId="77777777" w:rsidR="002843BF" w:rsidRPr="00361393" w:rsidRDefault="002843BF" w:rsidP="002843BF">
      <w:pPr>
        <w:ind w:left="360"/>
        <w:jc w:val="both"/>
        <w:rPr>
          <w:rFonts w:ascii="Arial" w:hAnsi="Arial" w:cs="Arial"/>
          <w:i w:val="0"/>
          <w:iCs/>
        </w:rPr>
      </w:pPr>
      <w:r w:rsidRPr="00361393">
        <w:rPr>
          <w:rFonts w:ascii="Arial" w:hAnsi="Arial" w:cs="Arial"/>
          <w:i w:val="0"/>
          <w:iCs/>
        </w:rPr>
        <w:t>-</w:t>
      </w:r>
      <w:r w:rsidRPr="00361393">
        <w:rPr>
          <w:rFonts w:ascii="Arial" w:hAnsi="Arial" w:cs="Arial"/>
          <w:i w:val="0"/>
          <w:iCs/>
        </w:rPr>
        <w:tab/>
        <w:t>Maîtrise de la riposte nationale au VIH/Sida en Tunisie.</w:t>
      </w:r>
    </w:p>
    <w:p w14:paraId="65922BC9" w14:textId="67AFB4FF" w:rsidR="003A0D4E" w:rsidRPr="00361393" w:rsidRDefault="002843BF" w:rsidP="002843BF">
      <w:pPr>
        <w:ind w:left="360"/>
        <w:jc w:val="both"/>
        <w:rPr>
          <w:rFonts w:ascii="Arial" w:hAnsi="Arial" w:cs="Arial"/>
          <w:i w:val="0"/>
          <w:iCs/>
        </w:rPr>
      </w:pPr>
      <w:r w:rsidRPr="00361393">
        <w:rPr>
          <w:rFonts w:ascii="Arial" w:hAnsi="Arial" w:cs="Arial"/>
          <w:i w:val="0"/>
          <w:iCs/>
        </w:rPr>
        <w:t>-</w:t>
      </w:r>
      <w:r w:rsidRPr="00361393">
        <w:rPr>
          <w:rFonts w:ascii="Arial" w:hAnsi="Arial" w:cs="Arial"/>
          <w:i w:val="0"/>
          <w:iCs/>
        </w:rPr>
        <w:tab/>
        <w:t>Maîtrise de l’approche basée sur les droits humains.</w:t>
      </w:r>
    </w:p>
    <w:p w14:paraId="3FCA0EB8" w14:textId="77777777" w:rsidR="003A0D4E" w:rsidRPr="00361393" w:rsidRDefault="003A0D4E" w:rsidP="003A0D4E">
      <w:pPr>
        <w:ind w:left="360"/>
        <w:jc w:val="both"/>
        <w:rPr>
          <w:rFonts w:ascii="Arial" w:hAnsi="Arial" w:cs="Arial"/>
          <w:b/>
          <w:bCs/>
          <w:i w:val="0"/>
          <w:lang w:val="fr-CH" w:eastAsia="fr-CH"/>
        </w:rPr>
      </w:pPr>
    </w:p>
    <w:p w14:paraId="71CBE6BD" w14:textId="00551C07" w:rsidR="00EC69DA" w:rsidRPr="00361393" w:rsidRDefault="00992C9E" w:rsidP="002C49C8">
      <w:pPr>
        <w:pStyle w:val="Paragraphedeliste"/>
        <w:numPr>
          <w:ilvl w:val="0"/>
          <w:numId w:val="1"/>
        </w:numPr>
        <w:jc w:val="both"/>
        <w:rPr>
          <w:rFonts w:ascii="Arial" w:hAnsi="Arial" w:cs="Arial"/>
          <w:b/>
          <w:bCs/>
          <w:i w:val="0"/>
          <w:iCs/>
        </w:rPr>
      </w:pPr>
      <w:r w:rsidRPr="00361393">
        <w:rPr>
          <w:rFonts w:ascii="Arial" w:hAnsi="Arial" w:cs="Arial"/>
          <w:b/>
          <w:bCs/>
          <w:i w:val="0"/>
          <w:iCs/>
        </w:rPr>
        <w:t xml:space="preserve">Comment postuler ? </w:t>
      </w:r>
    </w:p>
    <w:p w14:paraId="09836E0B" w14:textId="16C3BE0A" w:rsidR="00F87492" w:rsidRPr="00361393" w:rsidRDefault="00F87492" w:rsidP="0030133B">
      <w:pPr>
        <w:rPr>
          <w:rFonts w:ascii="Arial" w:hAnsi="Arial" w:cs="Arial"/>
          <w:i w:val="0"/>
          <w:color w:val="000000"/>
          <w:lang w:val="fr-CH" w:eastAsia="fr-CH"/>
        </w:rPr>
      </w:pPr>
      <w:r w:rsidRPr="00361393">
        <w:rPr>
          <w:rFonts w:ascii="Arial" w:hAnsi="Arial" w:cs="Arial"/>
          <w:i w:val="0"/>
          <w:color w:val="000000"/>
          <w:lang w:val="fr-CH" w:eastAsia="fr-CH"/>
        </w:rPr>
        <w:t xml:space="preserve">Le candidat(e) intéressé(e) </w:t>
      </w:r>
      <w:r w:rsidR="00632245" w:rsidRPr="00361393">
        <w:rPr>
          <w:rFonts w:ascii="Arial" w:hAnsi="Arial" w:cs="Arial"/>
          <w:i w:val="0"/>
          <w:color w:val="000000"/>
          <w:lang w:val="fr-CH" w:eastAsia="fr-CH"/>
        </w:rPr>
        <w:t xml:space="preserve">est </w:t>
      </w:r>
      <w:r w:rsidRPr="00361393">
        <w:rPr>
          <w:rFonts w:ascii="Arial" w:hAnsi="Arial" w:cs="Arial"/>
          <w:i w:val="0"/>
          <w:color w:val="000000"/>
          <w:lang w:val="fr-CH" w:eastAsia="fr-CH"/>
        </w:rPr>
        <w:t>invité</w:t>
      </w:r>
      <w:r w:rsidR="00632245" w:rsidRPr="00361393">
        <w:rPr>
          <w:rFonts w:ascii="Arial" w:hAnsi="Arial" w:cs="Arial"/>
          <w:i w:val="0"/>
          <w:color w:val="000000"/>
          <w:lang w:val="fr-CH" w:eastAsia="fr-CH"/>
        </w:rPr>
        <w:t xml:space="preserve">(e) </w:t>
      </w:r>
      <w:r w:rsidRPr="00361393">
        <w:rPr>
          <w:rFonts w:ascii="Arial" w:hAnsi="Arial" w:cs="Arial"/>
          <w:i w:val="0"/>
          <w:color w:val="000000"/>
          <w:lang w:val="fr-CH" w:eastAsia="fr-CH"/>
        </w:rPr>
        <w:t>à soumettre :</w:t>
      </w:r>
    </w:p>
    <w:p w14:paraId="6E5E53A1" w14:textId="33BB4B10" w:rsidR="00632245" w:rsidRPr="00361393" w:rsidRDefault="00632245" w:rsidP="0030133B">
      <w:pPr>
        <w:rPr>
          <w:rFonts w:ascii="Arial" w:hAnsi="Arial" w:cs="Arial"/>
          <w:i w:val="0"/>
          <w:color w:val="000000"/>
          <w:lang w:val="fr-CH" w:eastAsia="fr-CH"/>
        </w:rPr>
      </w:pPr>
    </w:p>
    <w:p w14:paraId="2E0E11BB" w14:textId="24068C5F" w:rsidR="00632245" w:rsidRPr="00361393" w:rsidRDefault="00DC6A9E" w:rsidP="002C49C8">
      <w:pPr>
        <w:pStyle w:val="Paragraphedeliste"/>
        <w:numPr>
          <w:ilvl w:val="0"/>
          <w:numId w:val="7"/>
        </w:numPr>
        <w:spacing w:line="360" w:lineRule="auto"/>
        <w:rPr>
          <w:rFonts w:ascii="Arial" w:hAnsi="Arial" w:cs="Arial"/>
          <w:i w:val="0"/>
          <w:lang w:val="fr-CH" w:eastAsia="fr-CH"/>
        </w:rPr>
      </w:pPr>
      <w:r w:rsidRPr="00361393">
        <w:rPr>
          <w:rFonts w:ascii="Arial" w:hAnsi="Arial" w:cs="Arial"/>
          <w:i w:val="0"/>
          <w:lang w:val="fr-CH" w:eastAsia="fr-CH"/>
        </w:rPr>
        <w:t xml:space="preserve">Un </w:t>
      </w:r>
      <w:r w:rsidR="00632245" w:rsidRPr="00361393">
        <w:rPr>
          <w:rFonts w:ascii="Arial" w:hAnsi="Arial" w:cs="Arial"/>
          <w:i w:val="0"/>
          <w:lang w:val="fr-CH" w:eastAsia="fr-CH"/>
        </w:rPr>
        <w:t>CV reprenant les expériences les plus pertinentes.</w:t>
      </w:r>
    </w:p>
    <w:p w14:paraId="33C068D3" w14:textId="77777777" w:rsidR="00632245" w:rsidRPr="00361393" w:rsidRDefault="00632245" w:rsidP="002C49C8">
      <w:pPr>
        <w:pStyle w:val="Paragraphedeliste"/>
        <w:numPr>
          <w:ilvl w:val="0"/>
          <w:numId w:val="7"/>
        </w:numPr>
        <w:spacing w:line="360" w:lineRule="auto"/>
        <w:rPr>
          <w:rFonts w:ascii="Arial" w:hAnsi="Arial" w:cs="Arial"/>
          <w:i w:val="0"/>
          <w:lang w:val="fr-CH" w:eastAsia="fr-CH"/>
        </w:rPr>
      </w:pPr>
      <w:r w:rsidRPr="00361393">
        <w:rPr>
          <w:rFonts w:ascii="Arial" w:hAnsi="Arial" w:cs="Arial"/>
          <w:i w:val="0"/>
          <w:lang w:val="fr-CH" w:eastAsia="fr-CH"/>
        </w:rPr>
        <w:t>Une lettre de motivation.</w:t>
      </w:r>
    </w:p>
    <w:p w14:paraId="4C0D19FE" w14:textId="41C4792B" w:rsidR="002E3BE7" w:rsidRPr="00361393" w:rsidRDefault="00632245" w:rsidP="002C49C8">
      <w:pPr>
        <w:pStyle w:val="Paragraphedeliste"/>
        <w:numPr>
          <w:ilvl w:val="0"/>
          <w:numId w:val="7"/>
        </w:numPr>
        <w:spacing w:line="360" w:lineRule="auto"/>
        <w:rPr>
          <w:rFonts w:ascii="Arial" w:hAnsi="Arial" w:cs="Arial"/>
          <w:i w:val="0"/>
          <w:lang w:val="fr-CH" w:eastAsia="fr-CH"/>
        </w:rPr>
      </w:pPr>
      <w:r w:rsidRPr="00361393">
        <w:rPr>
          <w:rFonts w:ascii="Arial" w:hAnsi="Arial" w:cs="Arial"/>
          <w:i w:val="0"/>
          <w:lang w:val="fr-CH" w:eastAsia="fr-CH"/>
        </w:rPr>
        <w:t>Copie des diplômes.</w:t>
      </w:r>
    </w:p>
    <w:p w14:paraId="4618D29B" w14:textId="1D596456" w:rsidR="00361393" w:rsidRPr="00361393" w:rsidRDefault="00361393" w:rsidP="00361393">
      <w:pPr>
        <w:pStyle w:val="Commentaire"/>
        <w:rPr>
          <w:rFonts w:ascii="Arial" w:hAnsi="Arial" w:cs="Arial"/>
        </w:rPr>
      </w:pPr>
      <w:r w:rsidRPr="00361393">
        <w:rPr>
          <w:rFonts w:ascii="Arial" w:hAnsi="Arial" w:cs="Arial"/>
          <w:b/>
          <w:bCs/>
          <w:i w:val="0"/>
          <w:lang w:val="fr-CH" w:eastAsia="fr-CH"/>
        </w:rPr>
        <w:t xml:space="preserve">NB : </w:t>
      </w:r>
      <w:r w:rsidRPr="00361393">
        <w:rPr>
          <w:rFonts w:ascii="Arial" w:hAnsi="Arial" w:cs="Arial"/>
          <w:i w:val="0"/>
          <w:iCs/>
        </w:rPr>
        <w:t>Pour les formateurs fonctionnaires de l’Etat, un accord de leurs supérieurs hiérarchiques lui accordant une autorisation pour l’animation d’une session de formation est requise.</w:t>
      </w:r>
    </w:p>
    <w:p w14:paraId="70FFC9ED" w14:textId="41545768" w:rsidR="000E7747" w:rsidRPr="00B5137A" w:rsidRDefault="000E7747" w:rsidP="00B5137A">
      <w:pPr>
        <w:pStyle w:val="Paragraphedeliste"/>
        <w:spacing w:line="360" w:lineRule="auto"/>
        <w:ind w:left="470"/>
        <w:rPr>
          <w:rFonts w:ascii="Arial" w:hAnsi="Arial" w:cs="Arial"/>
          <w:b/>
          <w:bCs/>
          <w:i w:val="0"/>
          <w:lang w:val="fr-CH" w:eastAsia="fr-CH"/>
        </w:rPr>
      </w:pPr>
    </w:p>
    <w:p w14:paraId="2DAAF12D" w14:textId="5FB48249" w:rsidR="002E3BE7" w:rsidRPr="00F87492" w:rsidRDefault="002E3BE7" w:rsidP="00964FB4">
      <w:pPr>
        <w:spacing w:line="360" w:lineRule="auto"/>
        <w:rPr>
          <w:rFonts w:ascii="Arial" w:hAnsi="Arial" w:cs="Arial"/>
          <w:i w:val="0"/>
          <w:iCs/>
        </w:rPr>
      </w:pPr>
      <w:r w:rsidRPr="00F87492">
        <w:rPr>
          <w:rFonts w:ascii="Arial" w:hAnsi="Arial" w:cs="Arial"/>
          <w:i w:val="0"/>
          <w:iCs/>
        </w:rPr>
        <w:t xml:space="preserve">A envoyer au plus tard le </w:t>
      </w:r>
      <w:r w:rsidR="00166A53">
        <w:rPr>
          <w:rFonts w:ascii="Arial" w:hAnsi="Arial" w:cs="Arial"/>
          <w:i w:val="0"/>
          <w:iCs/>
        </w:rPr>
        <w:t xml:space="preserve">25 </w:t>
      </w:r>
      <w:r w:rsidR="0030133B">
        <w:rPr>
          <w:rFonts w:ascii="Arial" w:hAnsi="Arial" w:cs="Arial"/>
          <w:i w:val="0"/>
          <w:iCs/>
        </w:rPr>
        <w:t>.0</w:t>
      </w:r>
      <w:r w:rsidR="00166A53">
        <w:rPr>
          <w:rFonts w:ascii="Arial" w:hAnsi="Arial" w:cs="Arial"/>
          <w:i w:val="0"/>
          <w:iCs/>
        </w:rPr>
        <w:t>9</w:t>
      </w:r>
      <w:r w:rsidR="00F87492" w:rsidRPr="00F87492">
        <w:rPr>
          <w:rFonts w:ascii="Arial" w:hAnsi="Arial" w:cs="Arial"/>
          <w:i w:val="0"/>
          <w:iCs/>
        </w:rPr>
        <w:t>.2020</w:t>
      </w:r>
      <w:r w:rsidR="0030133B">
        <w:rPr>
          <w:rFonts w:ascii="Arial" w:hAnsi="Arial" w:cs="Arial"/>
          <w:i w:val="0"/>
          <w:iCs/>
        </w:rPr>
        <w:t xml:space="preserve">, </w:t>
      </w:r>
      <w:r w:rsidRPr="00F87492">
        <w:rPr>
          <w:rFonts w:ascii="Arial" w:hAnsi="Arial" w:cs="Arial"/>
          <w:i w:val="0"/>
          <w:iCs/>
        </w:rPr>
        <w:t xml:space="preserve">en précisant </w:t>
      </w:r>
      <w:r w:rsidRPr="0030133B">
        <w:rPr>
          <w:rFonts w:ascii="Arial" w:hAnsi="Arial" w:cs="Arial"/>
          <w:b/>
          <w:i w:val="0"/>
          <w:iCs/>
        </w:rPr>
        <w:t>«</w:t>
      </w:r>
      <w:r w:rsidR="00632245">
        <w:rPr>
          <w:rFonts w:ascii="Arial" w:hAnsi="Arial" w:cs="Arial"/>
          <w:b/>
          <w:i w:val="0"/>
          <w:iCs/>
        </w:rPr>
        <w:t>Formateur(</w:t>
      </w:r>
      <w:proofErr w:type="spellStart"/>
      <w:r w:rsidR="00632245">
        <w:rPr>
          <w:rFonts w:ascii="Arial" w:hAnsi="Arial" w:cs="Arial"/>
          <w:b/>
          <w:i w:val="0"/>
          <w:iCs/>
        </w:rPr>
        <w:t>trice</w:t>
      </w:r>
      <w:proofErr w:type="spellEnd"/>
      <w:r w:rsidR="00632245">
        <w:rPr>
          <w:rFonts w:ascii="Arial" w:hAnsi="Arial" w:cs="Arial"/>
          <w:b/>
          <w:i w:val="0"/>
          <w:iCs/>
        </w:rPr>
        <w:t>) - f</w:t>
      </w:r>
      <w:r w:rsidR="00166A53">
        <w:rPr>
          <w:rFonts w:ascii="Arial" w:hAnsi="Arial" w:cs="Arial"/>
          <w:b/>
          <w:i w:val="0"/>
          <w:iCs/>
        </w:rPr>
        <w:t>o</w:t>
      </w:r>
      <w:r w:rsidR="00632245">
        <w:rPr>
          <w:rFonts w:ascii="Arial" w:hAnsi="Arial" w:cs="Arial"/>
          <w:b/>
          <w:i w:val="0"/>
          <w:iCs/>
        </w:rPr>
        <w:t>rmation ACRJ</w:t>
      </w:r>
      <w:r w:rsidR="00DC6A9E">
        <w:rPr>
          <w:rFonts w:ascii="Arial" w:hAnsi="Arial" w:cs="Arial"/>
          <w:b/>
          <w:i w:val="0"/>
          <w:iCs/>
        </w:rPr>
        <w:t> / éducateurs pairs</w:t>
      </w:r>
      <w:r w:rsidR="00166A53">
        <w:rPr>
          <w:rFonts w:ascii="Arial" w:hAnsi="Arial" w:cs="Arial"/>
          <w:b/>
          <w:i w:val="0"/>
          <w:iCs/>
        </w:rPr>
        <w:t xml:space="preserve"> en communication</w:t>
      </w:r>
      <w:r w:rsidR="00F87492" w:rsidRPr="0030133B">
        <w:rPr>
          <w:rFonts w:ascii="Arial" w:hAnsi="Arial" w:cs="Arial"/>
          <w:b/>
          <w:i w:val="0"/>
          <w:iCs/>
        </w:rPr>
        <w:t xml:space="preserve"> </w:t>
      </w:r>
      <w:r w:rsidRPr="0030133B">
        <w:rPr>
          <w:rFonts w:ascii="Arial" w:hAnsi="Arial" w:cs="Arial"/>
          <w:b/>
          <w:i w:val="0"/>
          <w:iCs/>
        </w:rPr>
        <w:t>»</w:t>
      </w:r>
      <w:r w:rsidRPr="00F87492">
        <w:rPr>
          <w:rFonts w:ascii="Arial" w:hAnsi="Arial" w:cs="Arial"/>
          <w:i w:val="0"/>
          <w:iCs/>
        </w:rPr>
        <w:t xml:space="preserve"> en objet, à l’adresse suivante : </w:t>
      </w:r>
      <w:r w:rsidR="0030133B">
        <w:rPr>
          <w:rFonts w:ascii="Arial" w:eastAsia="Arial" w:hAnsi="Arial" w:cs="Arial"/>
          <w:color w:val="1155CC"/>
          <w:sz w:val="18"/>
          <w:szCs w:val="18"/>
          <w:highlight w:val="white"/>
        </w:rPr>
        <w:t>consultances-tunisie@asf.be</w:t>
      </w:r>
      <w:r w:rsidR="0030133B">
        <w:rPr>
          <w:rFonts w:ascii="Arial" w:eastAsia="Arial" w:hAnsi="Arial" w:cs="Arial"/>
          <w:color w:val="222222"/>
          <w:sz w:val="22"/>
          <w:szCs w:val="22"/>
          <w:highlight w:val="white"/>
        </w:rPr>
        <w:t xml:space="preserve">  </w:t>
      </w:r>
    </w:p>
    <w:p w14:paraId="647708F7" w14:textId="2560695A" w:rsidR="00192C5B" w:rsidRDefault="00B20448" w:rsidP="00030D20">
      <w:pPr>
        <w:rPr>
          <w:rFonts w:ascii="Arial" w:hAnsi="Arial" w:cs="Arial"/>
          <w:i w:val="0"/>
          <w:iCs/>
        </w:rPr>
      </w:pPr>
      <w:r w:rsidRPr="00F87492">
        <w:rPr>
          <w:rFonts w:ascii="Arial" w:hAnsi="Arial" w:cs="Arial"/>
          <w:i w:val="0"/>
          <w:iCs/>
        </w:rPr>
        <w:t xml:space="preserve">Les dossiers incomplets ne seront pas pris en considération. </w:t>
      </w:r>
    </w:p>
    <w:p w14:paraId="1D5444BF" w14:textId="44DE2762" w:rsidR="00192C5B" w:rsidRDefault="00192C5B" w:rsidP="00F87492">
      <w:pPr>
        <w:jc w:val="both"/>
        <w:rPr>
          <w:rFonts w:ascii="Arial" w:hAnsi="Arial" w:cs="Arial"/>
          <w:i w:val="0"/>
          <w:iCs/>
        </w:rPr>
      </w:pPr>
    </w:p>
    <w:p w14:paraId="1999A5D5" w14:textId="518262BF" w:rsidR="00192C5B" w:rsidRDefault="00192C5B" w:rsidP="00F87492">
      <w:pPr>
        <w:jc w:val="both"/>
        <w:rPr>
          <w:rFonts w:ascii="Arial" w:hAnsi="Arial" w:cs="Arial"/>
          <w:i w:val="0"/>
          <w:iCs/>
        </w:rPr>
      </w:pPr>
    </w:p>
    <w:p w14:paraId="12131720" w14:textId="016AE305" w:rsidR="00BF4FC6" w:rsidRDefault="00BF4FC6" w:rsidP="00F87492">
      <w:pPr>
        <w:jc w:val="both"/>
        <w:rPr>
          <w:rFonts w:ascii="Arial" w:hAnsi="Arial" w:cs="Arial"/>
          <w:i w:val="0"/>
          <w:iCs/>
        </w:rPr>
      </w:pPr>
    </w:p>
    <w:p w14:paraId="729E7688" w14:textId="77777777" w:rsidR="00192C5B" w:rsidRPr="00F87492" w:rsidRDefault="00192C5B" w:rsidP="00F87492">
      <w:pPr>
        <w:jc w:val="both"/>
        <w:rPr>
          <w:rFonts w:ascii="Arial" w:hAnsi="Arial" w:cs="Arial"/>
          <w:i w:val="0"/>
          <w:iCs/>
        </w:rPr>
      </w:pPr>
    </w:p>
    <w:sectPr w:rsidR="00192C5B" w:rsidRPr="00F87492" w:rsidSect="008024FF">
      <w:headerReference w:type="default" r:id="rId8"/>
      <w:footerReference w:type="default" r:id="rId9"/>
      <w:headerReference w:type="first" r:id="rId10"/>
      <w:footerReference w:type="first" r:id="rId11"/>
      <w:pgSz w:w="11907" w:h="16840" w:code="9"/>
      <w:pgMar w:top="1134" w:right="1134" w:bottom="1134" w:left="1134" w:header="0" w:footer="6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993E0" w14:textId="77777777" w:rsidR="000748E9" w:rsidRDefault="000748E9">
      <w:r>
        <w:separator/>
      </w:r>
    </w:p>
  </w:endnote>
  <w:endnote w:type="continuationSeparator" w:id="0">
    <w:p w14:paraId="174607C0" w14:textId="77777777" w:rsidR="000748E9" w:rsidRDefault="0007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MBaskerville">
    <w:altName w:val="Times New Roman"/>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B499D" w14:textId="77777777" w:rsidR="002208CB" w:rsidRDefault="002208CB" w:rsidP="00421FA0">
    <w:pPr>
      <w:rPr>
        <w:rFonts w:ascii="OMBaskerville" w:hAnsi="OMBaskerville"/>
        <w:sz w:val="14"/>
      </w:rPr>
    </w:pPr>
    <w:r>
      <w:rPr>
        <w:rFonts w:ascii="OMBaskerville" w:hAnsi="OMBaskerville"/>
        <w:noProof/>
        <w:sz w:val="14"/>
      </w:rPr>
      <w:drawing>
        <wp:anchor distT="0" distB="0" distL="114300" distR="114300" simplePos="0" relativeHeight="251663360" behindDoc="1" locked="0" layoutInCell="1" allowOverlap="1" wp14:anchorId="034F9ACB" wp14:editId="5CCA55A4">
          <wp:simplePos x="0" y="0"/>
          <wp:positionH relativeFrom="column">
            <wp:posOffset>-551815</wp:posOffset>
          </wp:positionH>
          <wp:positionV relativeFrom="paragraph">
            <wp:posOffset>52705</wp:posOffset>
          </wp:positionV>
          <wp:extent cx="854710" cy="421005"/>
          <wp:effectExtent l="0" t="0" r="2540" b="0"/>
          <wp:wrapThrough wrapText="bothSides">
            <wp:wrapPolygon edited="0">
              <wp:start x="0" y="0"/>
              <wp:lineTo x="0" y="20525"/>
              <wp:lineTo x="21183" y="20525"/>
              <wp:lineTo x="21183"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logo FR su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4710" cy="421005"/>
                  </a:xfrm>
                  <a:prstGeom prst="rect">
                    <a:avLst/>
                  </a:prstGeom>
                </pic:spPr>
              </pic:pic>
            </a:graphicData>
          </a:graphic>
        </wp:anchor>
      </w:drawing>
    </w:r>
  </w:p>
  <w:p w14:paraId="4BE3EF77" w14:textId="77777777" w:rsidR="002208CB" w:rsidRDefault="002208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BE0CF" w14:textId="77777777" w:rsidR="002208CB" w:rsidRDefault="002208CB" w:rsidP="00DB290D">
    <w:pPr>
      <w:pStyle w:val="Pieddepage"/>
      <w:tabs>
        <w:tab w:val="clear" w:pos="4320"/>
        <w:tab w:val="clear" w:pos="8640"/>
        <w:tab w:val="left" w:pos="7380"/>
      </w:tabs>
      <w:rPr>
        <w:noProof/>
        <w:lang w:val="fr-BE" w:eastAsia="fr-BE"/>
      </w:rPr>
    </w:pPr>
    <w:r>
      <w:rPr>
        <w:noProof/>
      </w:rPr>
      <w:drawing>
        <wp:anchor distT="0" distB="0" distL="114300" distR="114300" simplePos="0" relativeHeight="251664384" behindDoc="1" locked="0" layoutInCell="1" allowOverlap="1" wp14:anchorId="5E53987F" wp14:editId="480E3579">
          <wp:simplePos x="0" y="0"/>
          <wp:positionH relativeFrom="column">
            <wp:posOffset>-343535</wp:posOffset>
          </wp:positionH>
          <wp:positionV relativeFrom="paragraph">
            <wp:posOffset>-1438275</wp:posOffset>
          </wp:positionV>
          <wp:extent cx="83820" cy="1594485"/>
          <wp:effectExtent l="0" t="0" r="0" b="5715"/>
          <wp:wrapThrough wrapText="bothSides">
            <wp:wrapPolygon edited="0">
              <wp:start x="0" y="0"/>
              <wp:lineTo x="0" y="21419"/>
              <wp:lineTo x="14727" y="21419"/>
              <wp:lineTo x="14727"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Association ss but 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 cy="1594485"/>
                  </a:xfrm>
                  <a:prstGeom prst="rect">
                    <a:avLst/>
                  </a:prstGeom>
                </pic:spPr>
              </pic:pic>
            </a:graphicData>
          </a:graphic>
        </wp:anchor>
      </w:drawing>
    </w:r>
  </w:p>
  <w:p w14:paraId="50FC31DA" w14:textId="77777777" w:rsidR="002208CB" w:rsidRDefault="002208CB" w:rsidP="00DB290D">
    <w:pPr>
      <w:pStyle w:val="Pieddepage"/>
      <w:tabs>
        <w:tab w:val="clear" w:pos="4320"/>
        <w:tab w:val="clear" w:pos="8640"/>
        <w:tab w:val="left" w:pos="7380"/>
      </w:tabs>
      <w:rPr>
        <w:noProof/>
        <w:lang w:val="fr-BE" w:eastAsia="fr-BE"/>
      </w:rPr>
    </w:pPr>
  </w:p>
  <w:p w14:paraId="76114B10" w14:textId="77777777" w:rsidR="002208CB" w:rsidRPr="00E14EB4" w:rsidRDefault="002208CB" w:rsidP="00824158">
    <w:pPr>
      <w:pStyle w:val="Pieddepage"/>
      <w:tabs>
        <w:tab w:val="clear" w:pos="4320"/>
        <w:tab w:val="clear" w:pos="8640"/>
        <w:tab w:val="left" w:pos="7380"/>
      </w:tabs>
      <w:ind w:left="-567"/>
      <w:rPr>
        <w:lang w:val="fr-BE"/>
      </w:rPr>
    </w:pPr>
    <w:r>
      <w:rPr>
        <w:noProof/>
      </w:rPr>
      <w:drawing>
        <wp:inline distT="0" distB="0" distL="0" distR="0" wp14:anchorId="64264E07" wp14:editId="2C8C520A">
          <wp:extent cx="1459911" cy="931258"/>
          <wp:effectExtent l="19050" t="0" r="6939"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adresse BXL EN.jpg"/>
                  <pic:cNvPicPr/>
                </pic:nvPicPr>
                <pic:blipFill>
                  <a:blip r:embed="rId2"/>
                  <a:stretch>
                    <a:fillRect/>
                  </a:stretch>
                </pic:blipFill>
                <pic:spPr>
                  <a:xfrm>
                    <a:off x="0" y="0"/>
                    <a:ext cx="1459911" cy="931258"/>
                  </a:xfrm>
                  <a:prstGeom prst="rect">
                    <a:avLst/>
                  </a:prstGeom>
                </pic:spPr>
              </pic:pic>
            </a:graphicData>
          </a:graphic>
        </wp:inline>
      </w:drawing>
    </w:r>
    <w:r>
      <w:rPr>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2F8AA" w14:textId="77777777" w:rsidR="000748E9" w:rsidRDefault="000748E9">
      <w:r>
        <w:separator/>
      </w:r>
    </w:p>
  </w:footnote>
  <w:footnote w:type="continuationSeparator" w:id="0">
    <w:p w14:paraId="2F07BA3F" w14:textId="77777777" w:rsidR="000748E9" w:rsidRDefault="00074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C549B" w14:textId="77777777" w:rsidR="002208CB" w:rsidRDefault="002208CB">
    <w:pPr>
      <w:pStyle w:val="En-tte"/>
      <w:tabs>
        <w:tab w:val="clear" w:pos="4320"/>
        <w:tab w:val="center" w:pos="4140"/>
      </w:tabs>
    </w:pPr>
  </w:p>
  <w:p w14:paraId="105697ED" w14:textId="77777777" w:rsidR="002208CB" w:rsidRDefault="002208CB">
    <w:pPr>
      <w:pStyle w:val="En-tte"/>
    </w:pPr>
  </w:p>
  <w:p w14:paraId="650F1BDD" w14:textId="77777777" w:rsidR="002208CB" w:rsidRDefault="002208CB">
    <w:pPr>
      <w:pStyle w:val="En-tte"/>
    </w:pPr>
  </w:p>
  <w:p w14:paraId="0FACD30B" w14:textId="77777777" w:rsidR="002208CB" w:rsidRDefault="002208CB">
    <w:pPr>
      <w:pStyle w:val="En-tte"/>
      <w:tabs>
        <w:tab w:val="clear" w:pos="4320"/>
        <w:tab w:val="center" w:pos="50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5BC1" w14:textId="77777777" w:rsidR="002208CB" w:rsidRDefault="002208CB" w:rsidP="00824158">
    <w:pPr>
      <w:pStyle w:val="En-tte"/>
    </w:pPr>
    <w:r w:rsidRPr="000E2E86">
      <w:rPr>
        <w:noProof/>
      </w:rPr>
      <w:drawing>
        <wp:anchor distT="0" distB="0" distL="114300" distR="114300" simplePos="0" relativeHeight="251662336" behindDoc="1" locked="0" layoutInCell="1" allowOverlap="1" wp14:anchorId="24E7853F" wp14:editId="3270FC9C">
          <wp:simplePos x="0" y="0"/>
          <wp:positionH relativeFrom="column">
            <wp:posOffset>-377190</wp:posOffset>
          </wp:positionH>
          <wp:positionV relativeFrom="paragraph">
            <wp:posOffset>-57150</wp:posOffset>
          </wp:positionV>
          <wp:extent cx="1215390" cy="603250"/>
          <wp:effectExtent l="0" t="0" r="3810" b="6350"/>
          <wp:wrapTight wrapText="bothSides">
            <wp:wrapPolygon edited="0">
              <wp:start x="0" y="0"/>
              <wp:lineTo x="0" y="21145"/>
              <wp:lineTo x="21329" y="21145"/>
              <wp:lineTo x="21329"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 FR U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15390" cy="603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70C"/>
    <w:multiLevelType w:val="hybridMultilevel"/>
    <w:tmpl w:val="444EB93C"/>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7736A"/>
    <w:multiLevelType w:val="hybridMultilevel"/>
    <w:tmpl w:val="2A6A9B64"/>
    <w:lvl w:ilvl="0" w:tplc="C1B49B8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534AB"/>
    <w:multiLevelType w:val="hybridMultilevel"/>
    <w:tmpl w:val="A8A65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BA7E32"/>
    <w:multiLevelType w:val="hybridMultilevel"/>
    <w:tmpl w:val="4DB0D86C"/>
    <w:lvl w:ilvl="0" w:tplc="C1B49B8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8312C1"/>
    <w:multiLevelType w:val="hybridMultilevel"/>
    <w:tmpl w:val="9A94C820"/>
    <w:lvl w:ilvl="0" w:tplc="040C0001">
      <w:start w:val="1"/>
      <w:numFmt w:val="bullet"/>
      <w:lvlText w:val=""/>
      <w:lvlJc w:val="left"/>
      <w:pPr>
        <w:ind w:left="470" w:hanging="360"/>
      </w:pPr>
      <w:rPr>
        <w:rFonts w:ascii="Symbol" w:hAnsi="Symbo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5" w15:restartNumberingAfterBreak="0">
    <w:nsid w:val="22554B87"/>
    <w:multiLevelType w:val="hybridMultilevel"/>
    <w:tmpl w:val="905A3BBE"/>
    <w:lvl w:ilvl="0" w:tplc="F872C2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26134"/>
    <w:multiLevelType w:val="hybridMultilevel"/>
    <w:tmpl w:val="07C4313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700330"/>
    <w:multiLevelType w:val="hybridMultilevel"/>
    <w:tmpl w:val="F2DA3B5A"/>
    <w:lvl w:ilvl="0" w:tplc="C1B49B88">
      <w:numFmt w:val="bullet"/>
      <w:lvlText w:val="-"/>
      <w:lvlJc w:val="left"/>
      <w:pPr>
        <w:ind w:left="1190" w:hanging="360"/>
      </w:pPr>
      <w:rPr>
        <w:rFonts w:ascii="Arial" w:eastAsia="Times New Roman" w:hAnsi="Arial" w:cs="Arial" w:hint="default"/>
      </w:rPr>
    </w:lvl>
    <w:lvl w:ilvl="1" w:tplc="040C0003" w:tentative="1">
      <w:start w:val="1"/>
      <w:numFmt w:val="bullet"/>
      <w:lvlText w:val="o"/>
      <w:lvlJc w:val="left"/>
      <w:pPr>
        <w:ind w:left="1910" w:hanging="360"/>
      </w:pPr>
      <w:rPr>
        <w:rFonts w:ascii="Courier New" w:hAnsi="Courier New" w:cs="Courier New" w:hint="default"/>
      </w:rPr>
    </w:lvl>
    <w:lvl w:ilvl="2" w:tplc="040C0005" w:tentative="1">
      <w:start w:val="1"/>
      <w:numFmt w:val="bullet"/>
      <w:lvlText w:val=""/>
      <w:lvlJc w:val="left"/>
      <w:pPr>
        <w:ind w:left="2630" w:hanging="360"/>
      </w:pPr>
      <w:rPr>
        <w:rFonts w:ascii="Wingdings" w:hAnsi="Wingdings" w:hint="default"/>
      </w:rPr>
    </w:lvl>
    <w:lvl w:ilvl="3" w:tplc="040C0001" w:tentative="1">
      <w:start w:val="1"/>
      <w:numFmt w:val="bullet"/>
      <w:lvlText w:val=""/>
      <w:lvlJc w:val="left"/>
      <w:pPr>
        <w:ind w:left="3350" w:hanging="360"/>
      </w:pPr>
      <w:rPr>
        <w:rFonts w:ascii="Symbol" w:hAnsi="Symbol" w:hint="default"/>
      </w:rPr>
    </w:lvl>
    <w:lvl w:ilvl="4" w:tplc="040C0003" w:tentative="1">
      <w:start w:val="1"/>
      <w:numFmt w:val="bullet"/>
      <w:lvlText w:val="o"/>
      <w:lvlJc w:val="left"/>
      <w:pPr>
        <w:ind w:left="4070" w:hanging="360"/>
      </w:pPr>
      <w:rPr>
        <w:rFonts w:ascii="Courier New" w:hAnsi="Courier New" w:cs="Courier New" w:hint="default"/>
      </w:rPr>
    </w:lvl>
    <w:lvl w:ilvl="5" w:tplc="040C0005" w:tentative="1">
      <w:start w:val="1"/>
      <w:numFmt w:val="bullet"/>
      <w:lvlText w:val=""/>
      <w:lvlJc w:val="left"/>
      <w:pPr>
        <w:ind w:left="4790" w:hanging="360"/>
      </w:pPr>
      <w:rPr>
        <w:rFonts w:ascii="Wingdings" w:hAnsi="Wingdings" w:hint="default"/>
      </w:rPr>
    </w:lvl>
    <w:lvl w:ilvl="6" w:tplc="040C0001" w:tentative="1">
      <w:start w:val="1"/>
      <w:numFmt w:val="bullet"/>
      <w:lvlText w:val=""/>
      <w:lvlJc w:val="left"/>
      <w:pPr>
        <w:ind w:left="5510" w:hanging="360"/>
      </w:pPr>
      <w:rPr>
        <w:rFonts w:ascii="Symbol" w:hAnsi="Symbol" w:hint="default"/>
      </w:rPr>
    </w:lvl>
    <w:lvl w:ilvl="7" w:tplc="040C0003" w:tentative="1">
      <w:start w:val="1"/>
      <w:numFmt w:val="bullet"/>
      <w:lvlText w:val="o"/>
      <w:lvlJc w:val="left"/>
      <w:pPr>
        <w:ind w:left="6230" w:hanging="360"/>
      </w:pPr>
      <w:rPr>
        <w:rFonts w:ascii="Courier New" w:hAnsi="Courier New" w:cs="Courier New" w:hint="default"/>
      </w:rPr>
    </w:lvl>
    <w:lvl w:ilvl="8" w:tplc="040C0005" w:tentative="1">
      <w:start w:val="1"/>
      <w:numFmt w:val="bullet"/>
      <w:lvlText w:val=""/>
      <w:lvlJc w:val="left"/>
      <w:pPr>
        <w:ind w:left="6950" w:hanging="360"/>
      </w:pPr>
      <w:rPr>
        <w:rFonts w:ascii="Wingdings" w:hAnsi="Wingdings" w:hint="default"/>
      </w:rPr>
    </w:lvl>
  </w:abstractNum>
  <w:abstractNum w:abstractNumId="8" w15:restartNumberingAfterBreak="0">
    <w:nsid w:val="341B1ACB"/>
    <w:multiLevelType w:val="hybridMultilevel"/>
    <w:tmpl w:val="33303152"/>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9" w15:restartNumberingAfterBreak="0">
    <w:nsid w:val="447757BA"/>
    <w:multiLevelType w:val="hybridMultilevel"/>
    <w:tmpl w:val="9F7A728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537C2B"/>
    <w:multiLevelType w:val="multilevel"/>
    <w:tmpl w:val="182EE08A"/>
    <w:lvl w:ilvl="0">
      <w:start w:val="1"/>
      <w:numFmt w:val="decimal"/>
      <w:lvlText w:val="%1."/>
      <w:lvlJc w:val="left"/>
      <w:pPr>
        <w:ind w:left="720" w:hanging="360"/>
      </w:pPr>
    </w:lvl>
    <w:lvl w:ilvl="1">
      <w:start w:val="2"/>
      <w:numFmt w:val="decimal"/>
      <w:isLgl/>
      <w:lvlText w:val="%1.%2"/>
      <w:lvlJc w:val="left"/>
      <w:pPr>
        <w:ind w:left="945" w:hanging="58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56DC75FD"/>
    <w:multiLevelType w:val="hybridMultilevel"/>
    <w:tmpl w:val="75C0B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A20F5F"/>
    <w:multiLevelType w:val="hybridMultilevel"/>
    <w:tmpl w:val="5AD4D5CE"/>
    <w:lvl w:ilvl="0" w:tplc="080C000F">
      <w:start w:val="1"/>
      <w:numFmt w:val="decimal"/>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E6E5A43"/>
    <w:multiLevelType w:val="hybridMultilevel"/>
    <w:tmpl w:val="D3AAC4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9D56D96"/>
    <w:multiLevelType w:val="hybridMultilevel"/>
    <w:tmpl w:val="AE883684"/>
    <w:lvl w:ilvl="0" w:tplc="19CAADDA">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D72604"/>
    <w:multiLevelType w:val="hybridMultilevel"/>
    <w:tmpl w:val="4A7E2878"/>
    <w:lvl w:ilvl="0" w:tplc="C1B49B88">
      <w:numFmt w:val="bullet"/>
      <w:lvlText w:val="-"/>
      <w:lvlJc w:val="left"/>
      <w:pPr>
        <w:ind w:left="1190" w:hanging="360"/>
      </w:pPr>
      <w:rPr>
        <w:rFonts w:ascii="Arial" w:eastAsia="Times New Roman" w:hAnsi="Arial" w:cs="Arial" w:hint="default"/>
      </w:rPr>
    </w:lvl>
    <w:lvl w:ilvl="1" w:tplc="040C0003" w:tentative="1">
      <w:start w:val="1"/>
      <w:numFmt w:val="bullet"/>
      <w:lvlText w:val="o"/>
      <w:lvlJc w:val="left"/>
      <w:pPr>
        <w:ind w:left="1910" w:hanging="360"/>
      </w:pPr>
      <w:rPr>
        <w:rFonts w:ascii="Courier New" w:hAnsi="Courier New" w:cs="Courier New" w:hint="default"/>
      </w:rPr>
    </w:lvl>
    <w:lvl w:ilvl="2" w:tplc="040C0005" w:tentative="1">
      <w:start w:val="1"/>
      <w:numFmt w:val="bullet"/>
      <w:lvlText w:val=""/>
      <w:lvlJc w:val="left"/>
      <w:pPr>
        <w:ind w:left="2630" w:hanging="360"/>
      </w:pPr>
      <w:rPr>
        <w:rFonts w:ascii="Wingdings" w:hAnsi="Wingdings" w:hint="default"/>
      </w:rPr>
    </w:lvl>
    <w:lvl w:ilvl="3" w:tplc="040C0001" w:tentative="1">
      <w:start w:val="1"/>
      <w:numFmt w:val="bullet"/>
      <w:lvlText w:val=""/>
      <w:lvlJc w:val="left"/>
      <w:pPr>
        <w:ind w:left="3350" w:hanging="360"/>
      </w:pPr>
      <w:rPr>
        <w:rFonts w:ascii="Symbol" w:hAnsi="Symbol" w:hint="default"/>
      </w:rPr>
    </w:lvl>
    <w:lvl w:ilvl="4" w:tplc="040C0003" w:tentative="1">
      <w:start w:val="1"/>
      <w:numFmt w:val="bullet"/>
      <w:lvlText w:val="o"/>
      <w:lvlJc w:val="left"/>
      <w:pPr>
        <w:ind w:left="4070" w:hanging="360"/>
      </w:pPr>
      <w:rPr>
        <w:rFonts w:ascii="Courier New" w:hAnsi="Courier New" w:cs="Courier New" w:hint="default"/>
      </w:rPr>
    </w:lvl>
    <w:lvl w:ilvl="5" w:tplc="040C0005" w:tentative="1">
      <w:start w:val="1"/>
      <w:numFmt w:val="bullet"/>
      <w:lvlText w:val=""/>
      <w:lvlJc w:val="left"/>
      <w:pPr>
        <w:ind w:left="4790" w:hanging="360"/>
      </w:pPr>
      <w:rPr>
        <w:rFonts w:ascii="Wingdings" w:hAnsi="Wingdings" w:hint="default"/>
      </w:rPr>
    </w:lvl>
    <w:lvl w:ilvl="6" w:tplc="040C0001" w:tentative="1">
      <w:start w:val="1"/>
      <w:numFmt w:val="bullet"/>
      <w:lvlText w:val=""/>
      <w:lvlJc w:val="left"/>
      <w:pPr>
        <w:ind w:left="5510" w:hanging="360"/>
      </w:pPr>
      <w:rPr>
        <w:rFonts w:ascii="Symbol" w:hAnsi="Symbol" w:hint="default"/>
      </w:rPr>
    </w:lvl>
    <w:lvl w:ilvl="7" w:tplc="040C0003" w:tentative="1">
      <w:start w:val="1"/>
      <w:numFmt w:val="bullet"/>
      <w:lvlText w:val="o"/>
      <w:lvlJc w:val="left"/>
      <w:pPr>
        <w:ind w:left="6230" w:hanging="360"/>
      </w:pPr>
      <w:rPr>
        <w:rFonts w:ascii="Courier New" w:hAnsi="Courier New" w:cs="Courier New" w:hint="default"/>
      </w:rPr>
    </w:lvl>
    <w:lvl w:ilvl="8" w:tplc="040C0005" w:tentative="1">
      <w:start w:val="1"/>
      <w:numFmt w:val="bullet"/>
      <w:lvlText w:val=""/>
      <w:lvlJc w:val="left"/>
      <w:pPr>
        <w:ind w:left="6950" w:hanging="360"/>
      </w:pPr>
      <w:rPr>
        <w:rFonts w:ascii="Wingdings" w:hAnsi="Wingdings" w:hint="default"/>
      </w:rPr>
    </w:lvl>
  </w:abstractNum>
  <w:num w:numId="1">
    <w:abstractNumId w:val="12"/>
  </w:num>
  <w:num w:numId="2">
    <w:abstractNumId w:val="1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0"/>
  </w:num>
  <w:num w:numId="6">
    <w:abstractNumId w:val="9"/>
  </w:num>
  <w:num w:numId="7">
    <w:abstractNumId w:val="6"/>
  </w:num>
  <w:num w:numId="8">
    <w:abstractNumId w:val="2"/>
  </w:num>
  <w:num w:numId="9">
    <w:abstractNumId w:val="11"/>
  </w:num>
  <w:num w:numId="10">
    <w:abstractNumId w:val="5"/>
  </w:num>
  <w:num w:numId="11">
    <w:abstractNumId w:val="4"/>
  </w:num>
  <w:num w:numId="12">
    <w:abstractNumId w:val="14"/>
  </w:num>
  <w:num w:numId="13">
    <w:abstractNumId w:val="7"/>
  </w:num>
  <w:num w:numId="14">
    <w:abstractNumId w:val="1"/>
  </w:num>
  <w:num w:numId="15">
    <w:abstractNumId w:val="15"/>
  </w:num>
  <w:num w:numId="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496"/>
    <w:rsid w:val="00010302"/>
    <w:rsid w:val="0001393C"/>
    <w:rsid w:val="0002264A"/>
    <w:rsid w:val="00023CF8"/>
    <w:rsid w:val="00024160"/>
    <w:rsid w:val="00030D20"/>
    <w:rsid w:val="00057BCA"/>
    <w:rsid w:val="000748E9"/>
    <w:rsid w:val="00074AD5"/>
    <w:rsid w:val="000B1648"/>
    <w:rsid w:val="000D643F"/>
    <w:rsid w:val="000E0D94"/>
    <w:rsid w:val="000E2E86"/>
    <w:rsid w:val="000E7747"/>
    <w:rsid w:val="000F6D75"/>
    <w:rsid w:val="000F6DD8"/>
    <w:rsid w:val="00100C32"/>
    <w:rsid w:val="00101389"/>
    <w:rsid w:val="00103BD7"/>
    <w:rsid w:val="001466CD"/>
    <w:rsid w:val="00153CC6"/>
    <w:rsid w:val="0016197C"/>
    <w:rsid w:val="00166A53"/>
    <w:rsid w:val="00166D8A"/>
    <w:rsid w:val="00192C5B"/>
    <w:rsid w:val="001D495D"/>
    <w:rsid w:val="001D5DD9"/>
    <w:rsid w:val="001E4410"/>
    <w:rsid w:val="00202B9E"/>
    <w:rsid w:val="0021113F"/>
    <w:rsid w:val="002208CB"/>
    <w:rsid w:val="002350DF"/>
    <w:rsid w:val="002843BF"/>
    <w:rsid w:val="00284496"/>
    <w:rsid w:val="0029376E"/>
    <w:rsid w:val="002B5525"/>
    <w:rsid w:val="002C49C8"/>
    <w:rsid w:val="002C7D2D"/>
    <w:rsid w:val="002E3BE7"/>
    <w:rsid w:val="002E6ED5"/>
    <w:rsid w:val="002F783F"/>
    <w:rsid w:val="0030133B"/>
    <w:rsid w:val="003267AF"/>
    <w:rsid w:val="00331FBE"/>
    <w:rsid w:val="00354FF6"/>
    <w:rsid w:val="00361393"/>
    <w:rsid w:val="003846EA"/>
    <w:rsid w:val="003A0D4E"/>
    <w:rsid w:val="003A3021"/>
    <w:rsid w:val="003C6FDF"/>
    <w:rsid w:val="003F7D62"/>
    <w:rsid w:val="00404678"/>
    <w:rsid w:val="00421FA0"/>
    <w:rsid w:val="00422165"/>
    <w:rsid w:val="00450AE6"/>
    <w:rsid w:val="0045174F"/>
    <w:rsid w:val="0045767E"/>
    <w:rsid w:val="004720BF"/>
    <w:rsid w:val="004961E6"/>
    <w:rsid w:val="004D6556"/>
    <w:rsid w:val="004F194D"/>
    <w:rsid w:val="00505D40"/>
    <w:rsid w:val="00512DEB"/>
    <w:rsid w:val="00555817"/>
    <w:rsid w:val="0056312A"/>
    <w:rsid w:val="0057359E"/>
    <w:rsid w:val="00593BAE"/>
    <w:rsid w:val="005C10C0"/>
    <w:rsid w:val="005D6621"/>
    <w:rsid w:val="005D795D"/>
    <w:rsid w:val="005E0482"/>
    <w:rsid w:val="005F27A3"/>
    <w:rsid w:val="00607859"/>
    <w:rsid w:val="00613EE9"/>
    <w:rsid w:val="00632245"/>
    <w:rsid w:val="006502CD"/>
    <w:rsid w:val="00674967"/>
    <w:rsid w:val="00675FE3"/>
    <w:rsid w:val="006B1D84"/>
    <w:rsid w:val="006B4141"/>
    <w:rsid w:val="006C07D7"/>
    <w:rsid w:val="006D2BB7"/>
    <w:rsid w:val="007002EC"/>
    <w:rsid w:val="00712E8A"/>
    <w:rsid w:val="00716077"/>
    <w:rsid w:val="00735A8C"/>
    <w:rsid w:val="00755CAA"/>
    <w:rsid w:val="007967EE"/>
    <w:rsid w:val="007C554C"/>
    <w:rsid w:val="007D4D18"/>
    <w:rsid w:val="007E75F4"/>
    <w:rsid w:val="008024FF"/>
    <w:rsid w:val="00820574"/>
    <w:rsid w:val="00824158"/>
    <w:rsid w:val="0083172D"/>
    <w:rsid w:val="00835A0C"/>
    <w:rsid w:val="00864C67"/>
    <w:rsid w:val="008839BA"/>
    <w:rsid w:val="00897FBE"/>
    <w:rsid w:val="008A0FBF"/>
    <w:rsid w:val="008A41BB"/>
    <w:rsid w:val="008B0770"/>
    <w:rsid w:val="008C2B7D"/>
    <w:rsid w:val="008C3B2A"/>
    <w:rsid w:val="008D418C"/>
    <w:rsid w:val="008D6FBA"/>
    <w:rsid w:val="008E2CD8"/>
    <w:rsid w:val="00902A44"/>
    <w:rsid w:val="00920974"/>
    <w:rsid w:val="009279EE"/>
    <w:rsid w:val="00932CC8"/>
    <w:rsid w:val="00933DC9"/>
    <w:rsid w:val="00945FEA"/>
    <w:rsid w:val="00946008"/>
    <w:rsid w:val="0095217F"/>
    <w:rsid w:val="00964FB4"/>
    <w:rsid w:val="0097454F"/>
    <w:rsid w:val="009812D9"/>
    <w:rsid w:val="00990FEA"/>
    <w:rsid w:val="00992C9E"/>
    <w:rsid w:val="00995B24"/>
    <w:rsid w:val="009C7F4A"/>
    <w:rsid w:val="009E2D95"/>
    <w:rsid w:val="009F2A04"/>
    <w:rsid w:val="00A11BC6"/>
    <w:rsid w:val="00A1239C"/>
    <w:rsid w:val="00A15BAD"/>
    <w:rsid w:val="00A16146"/>
    <w:rsid w:val="00A7036D"/>
    <w:rsid w:val="00A8227B"/>
    <w:rsid w:val="00A85447"/>
    <w:rsid w:val="00A904A1"/>
    <w:rsid w:val="00A96E5A"/>
    <w:rsid w:val="00AC475E"/>
    <w:rsid w:val="00AD2C75"/>
    <w:rsid w:val="00AD415F"/>
    <w:rsid w:val="00B0593E"/>
    <w:rsid w:val="00B112C2"/>
    <w:rsid w:val="00B20448"/>
    <w:rsid w:val="00B258BB"/>
    <w:rsid w:val="00B27613"/>
    <w:rsid w:val="00B4490A"/>
    <w:rsid w:val="00B4623E"/>
    <w:rsid w:val="00B5137A"/>
    <w:rsid w:val="00B6449F"/>
    <w:rsid w:val="00B77E04"/>
    <w:rsid w:val="00B82035"/>
    <w:rsid w:val="00BC2517"/>
    <w:rsid w:val="00BE2B91"/>
    <w:rsid w:val="00BE6D84"/>
    <w:rsid w:val="00BF4FC6"/>
    <w:rsid w:val="00C00987"/>
    <w:rsid w:val="00C10F0B"/>
    <w:rsid w:val="00C22151"/>
    <w:rsid w:val="00C26B42"/>
    <w:rsid w:val="00C56F34"/>
    <w:rsid w:val="00C728CB"/>
    <w:rsid w:val="00C745CE"/>
    <w:rsid w:val="00C83D8F"/>
    <w:rsid w:val="00C87561"/>
    <w:rsid w:val="00C90A4D"/>
    <w:rsid w:val="00CA2216"/>
    <w:rsid w:val="00CC3067"/>
    <w:rsid w:val="00CE4541"/>
    <w:rsid w:val="00CF2F34"/>
    <w:rsid w:val="00D01079"/>
    <w:rsid w:val="00D069C2"/>
    <w:rsid w:val="00D108D4"/>
    <w:rsid w:val="00D26AFC"/>
    <w:rsid w:val="00D335AE"/>
    <w:rsid w:val="00D362FC"/>
    <w:rsid w:val="00D47F50"/>
    <w:rsid w:val="00D5054B"/>
    <w:rsid w:val="00D542D7"/>
    <w:rsid w:val="00D56929"/>
    <w:rsid w:val="00D72D9D"/>
    <w:rsid w:val="00D86893"/>
    <w:rsid w:val="00D874D3"/>
    <w:rsid w:val="00DB290D"/>
    <w:rsid w:val="00DB2CC7"/>
    <w:rsid w:val="00DC6A9E"/>
    <w:rsid w:val="00DD1670"/>
    <w:rsid w:val="00DD5272"/>
    <w:rsid w:val="00DF0B24"/>
    <w:rsid w:val="00DF64F8"/>
    <w:rsid w:val="00DF7B07"/>
    <w:rsid w:val="00E14EB4"/>
    <w:rsid w:val="00E27853"/>
    <w:rsid w:val="00E41B10"/>
    <w:rsid w:val="00E942F9"/>
    <w:rsid w:val="00E9483D"/>
    <w:rsid w:val="00EC69DA"/>
    <w:rsid w:val="00F00D27"/>
    <w:rsid w:val="00F46520"/>
    <w:rsid w:val="00F6248F"/>
    <w:rsid w:val="00F7587C"/>
    <w:rsid w:val="00F778BB"/>
    <w:rsid w:val="00F81EBD"/>
    <w:rsid w:val="00F87492"/>
    <w:rsid w:val="00FF22FA"/>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FDA38"/>
  <w15:docId w15:val="{6AE943B8-7AA5-46F9-BCCE-F8B94CDC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imes New Roman" w:hAnsi="Verdana" w:cstheme="minorBid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74F"/>
    <w:rPr>
      <w:rFonts w:cs="Times New Roman"/>
      <w:i/>
      <w:lang w:val="fr-FR" w:eastAsia="fr-FR"/>
    </w:rPr>
  </w:style>
  <w:style w:type="paragraph" w:styleId="Titre1">
    <w:name w:val="heading 1"/>
    <w:basedOn w:val="Normal"/>
    <w:next w:val="Normal"/>
    <w:qFormat/>
    <w:rsid w:val="008C2B7D"/>
    <w:pPr>
      <w:keepNext/>
      <w:spacing w:line="240" w:lineRule="exact"/>
      <w:outlineLvl w:val="0"/>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2B7D"/>
    <w:pPr>
      <w:tabs>
        <w:tab w:val="center" w:pos="4320"/>
        <w:tab w:val="right" w:pos="8640"/>
      </w:tabs>
    </w:pPr>
  </w:style>
  <w:style w:type="paragraph" w:styleId="Pieddepage">
    <w:name w:val="footer"/>
    <w:basedOn w:val="Normal"/>
    <w:rsid w:val="008C2B7D"/>
    <w:pPr>
      <w:tabs>
        <w:tab w:val="center" w:pos="4320"/>
        <w:tab w:val="right" w:pos="8640"/>
      </w:tabs>
    </w:pPr>
  </w:style>
  <w:style w:type="paragraph" w:styleId="Textedebulles">
    <w:name w:val="Balloon Text"/>
    <w:basedOn w:val="Normal"/>
    <w:link w:val="TextedebullesCar"/>
    <w:rsid w:val="00DB290D"/>
    <w:rPr>
      <w:rFonts w:ascii="Tahoma" w:hAnsi="Tahoma" w:cs="Tahoma"/>
      <w:sz w:val="16"/>
      <w:szCs w:val="16"/>
    </w:rPr>
  </w:style>
  <w:style w:type="character" w:customStyle="1" w:styleId="TextedebullesCar">
    <w:name w:val="Texte de bulles Car"/>
    <w:basedOn w:val="Policepardfaut"/>
    <w:link w:val="Textedebulles"/>
    <w:rsid w:val="00DB290D"/>
    <w:rPr>
      <w:rFonts w:ascii="Tahoma" w:hAnsi="Tahoma" w:cs="Tahoma"/>
      <w:sz w:val="16"/>
      <w:szCs w:val="16"/>
      <w:lang w:val="en-US" w:eastAsia="en-US"/>
    </w:rPr>
  </w:style>
  <w:style w:type="paragraph" w:styleId="Paragraphedeliste">
    <w:name w:val="List Paragraph"/>
    <w:aliases w:val="Titre de document"/>
    <w:basedOn w:val="Normal"/>
    <w:link w:val="ParagraphedelisteCar"/>
    <w:uiPriority w:val="34"/>
    <w:qFormat/>
    <w:rsid w:val="00284496"/>
    <w:pPr>
      <w:ind w:left="720"/>
      <w:contextualSpacing/>
    </w:pPr>
  </w:style>
  <w:style w:type="character" w:styleId="Lienhypertexte">
    <w:name w:val="Hyperlink"/>
    <w:uiPriority w:val="99"/>
    <w:rsid w:val="00284496"/>
    <w:rPr>
      <w:color w:val="0000FF"/>
      <w:u w:val="single"/>
    </w:rPr>
  </w:style>
  <w:style w:type="character" w:customStyle="1" w:styleId="ParagraphedelisteCar">
    <w:name w:val="Paragraphe de liste Car"/>
    <w:aliases w:val="Titre de document Car"/>
    <w:link w:val="Paragraphedeliste"/>
    <w:uiPriority w:val="34"/>
    <w:rsid w:val="00284496"/>
    <w:rPr>
      <w:rFonts w:ascii="Times New Roman" w:hAnsi="Times New Roman" w:cs="Times New Roman"/>
      <w:lang w:val="fr-FR" w:eastAsia="fr-FR"/>
    </w:rPr>
  </w:style>
  <w:style w:type="table" w:styleId="Grilledutableau">
    <w:name w:val="Table Grid"/>
    <w:basedOn w:val="TableauNormal"/>
    <w:uiPriority w:val="39"/>
    <w:rsid w:val="00074AD5"/>
    <w:rPr>
      <w:rFonts w:asciiTheme="minorHAnsi" w:eastAsiaTheme="minorHAnsi" w:hAnsi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56312A"/>
    <w:pPr>
      <w:widowControl w:val="0"/>
      <w:autoSpaceDE w:val="0"/>
      <w:autoSpaceDN w:val="0"/>
    </w:pPr>
    <w:rPr>
      <w:rFonts w:eastAsia="Verdana" w:cs="Verdana"/>
      <w:i w:val="0"/>
      <w:lang w:val="fr-BE" w:eastAsia="fr-BE" w:bidi="fr-BE"/>
    </w:rPr>
  </w:style>
  <w:style w:type="character" w:customStyle="1" w:styleId="CorpsdetexteCar">
    <w:name w:val="Corps de texte Car"/>
    <w:basedOn w:val="Policepardfaut"/>
    <w:link w:val="Corpsdetexte"/>
    <w:uiPriority w:val="1"/>
    <w:semiHidden/>
    <w:rsid w:val="0056312A"/>
    <w:rPr>
      <w:rFonts w:eastAsia="Verdana" w:cs="Verdana"/>
      <w:lang w:val="fr-BE" w:eastAsia="fr-BE" w:bidi="fr-BE"/>
    </w:rPr>
  </w:style>
  <w:style w:type="character" w:styleId="Lienhypertextesuivivisit">
    <w:name w:val="FollowedHyperlink"/>
    <w:basedOn w:val="Policepardfaut"/>
    <w:semiHidden/>
    <w:unhideWhenUsed/>
    <w:rsid w:val="00945FEA"/>
    <w:rPr>
      <w:color w:val="800080" w:themeColor="followedHyperlink"/>
      <w:u w:val="single"/>
    </w:rPr>
  </w:style>
  <w:style w:type="paragraph" w:styleId="Sansinterligne">
    <w:name w:val="No Spacing"/>
    <w:link w:val="SansinterligneCar"/>
    <w:uiPriority w:val="1"/>
    <w:qFormat/>
    <w:rsid w:val="001466CD"/>
    <w:rPr>
      <w:rFonts w:asciiTheme="minorHAnsi" w:eastAsiaTheme="minorEastAsia" w:hAnsiTheme="minorHAnsi"/>
      <w:sz w:val="22"/>
      <w:szCs w:val="22"/>
      <w:lang w:val="fr-FR" w:eastAsia="en-US"/>
    </w:rPr>
  </w:style>
  <w:style w:type="character" w:customStyle="1" w:styleId="SansinterligneCar">
    <w:name w:val="Sans interligne Car"/>
    <w:basedOn w:val="Policepardfaut"/>
    <w:link w:val="Sansinterligne"/>
    <w:uiPriority w:val="1"/>
    <w:rsid w:val="001466CD"/>
    <w:rPr>
      <w:rFonts w:asciiTheme="minorHAnsi" w:eastAsiaTheme="minorEastAsia" w:hAnsiTheme="minorHAnsi"/>
      <w:sz w:val="22"/>
      <w:szCs w:val="22"/>
      <w:lang w:val="fr-FR" w:eastAsia="en-US"/>
    </w:rPr>
  </w:style>
  <w:style w:type="character" w:styleId="Marquedecommentaire">
    <w:name w:val="annotation reference"/>
    <w:basedOn w:val="Policepardfaut"/>
    <w:semiHidden/>
    <w:unhideWhenUsed/>
    <w:rsid w:val="00B77E04"/>
    <w:rPr>
      <w:sz w:val="16"/>
      <w:szCs w:val="16"/>
    </w:rPr>
  </w:style>
  <w:style w:type="paragraph" w:styleId="Commentaire">
    <w:name w:val="annotation text"/>
    <w:basedOn w:val="Normal"/>
    <w:link w:val="CommentaireCar"/>
    <w:semiHidden/>
    <w:unhideWhenUsed/>
    <w:rsid w:val="00B77E04"/>
  </w:style>
  <w:style w:type="character" w:customStyle="1" w:styleId="CommentaireCar">
    <w:name w:val="Commentaire Car"/>
    <w:basedOn w:val="Policepardfaut"/>
    <w:link w:val="Commentaire"/>
    <w:semiHidden/>
    <w:rsid w:val="00B77E04"/>
    <w:rPr>
      <w:rFonts w:cs="Times New Roman"/>
      <w:i/>
      <w:lang w:val="fr-FR" w:eastAsia="fr-FR"/>
    </w:rPr>
  </w:style>
  <w:style w:type="paragraph" w:styleId="Objetducommentaire">
    <w:name w:val="annotation subject"/>
    <w:basedOn w:val="Commentaire"/>
    <w:next w:val="Commentaire"/>
    <w:link w:val="ObjetducommentaireCar"/>
    <w:semiHidden/>
    <w:unhideWhenUsed/>
    <w:rsid w:val="00B77E04"/>
    <w:rPr>
      <w:b/>
      <w:bCs/>
    </w:rPr>
  </w:style>
  <w:style w:type="character" w:customStyle="1" w:styleId="ObjetducommentaireCar">
    <w:name w:val="Objet du commentaire Car"/>
    <w:basedOn w:val="CommentaireCar"/>
    <w:link w:val="Objetducommentaire"/>
    <w:semiHidden/>
    <w:rsid w:val="00B77E04"/>
    <w:rPr>
      <w:rFonts w:cs="Times New Roman"/>
      <w:b/>
      <w:bCs/>
      <w: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765">
      <w:bodyDiv w:val="1"/>
      <w:marLeft w:val="0"/>
      <w:marRight w:val="0"/>
      <w:marTop w:val="0"/>
      <w:marBottom w:val="0"/>
      <w:divBdr>
        <w:top w:val="none" w:sz="0" w:space="0" w:color="auto"/>
        <w:left w:val="none" w:sz="0" w:space="0" w:color="auto"/>
        <w:bottom w:val="none" w:sz="0" w:space="0" w:color="auto"/>
        <w:right w:val="none" w:sz="0" w:space="0" w:color="auto"/>
      </w:divBdr>
    </w:div>
    <w:div w:id="76219668">
      <w:bodyDiv w:val="1"/>
      <w:marLeft w:val="0"/>
      <w:marRight w:val="0"/>
      <w:marTop w:val="0"/>
      <w:marBottom w:val="0"/>
      <w:divBdr>
        <w:top w:val="none" w:sz="0" w:space="0" w:color="auto"/>
        <w:left w:val="none" w:sz="0" w:space="0" w:color="auto"/>
        <w:bottom w:val="none" w:sz="0" w:space="0" w:color="auto"/>
        <w:right w:val="none" w:sz="0" w:space="0" w:color="auto"/>
      </w:divBdr>
    </w:div>
    <w:div w:id="420370961">
      <w:bodyDiv w:val="1"/>
      <w:marLeft w:val="0"/>
      <w:marRight w:val="0"/>
      <w:marTop w:val="0"/>
      <w:marBottom w:val="0"/>
      <w:divBdr>
        <w:top w:val="none" w:sz="0" w:space="0" w:color="auto"/>
        <w:left w:val="none" w:sz="0" w:space="0" w:color="auto"/>
        <w:bottom w:val="none" w:sz="0" w:space="0" w:color="auto"/>
        <w:right w:val="none" w:sz="0" w:space="0" w:color="auto"/>
      </w:divBdr>
    </w:div>
    <w:div w:id="574782151">
      <w:bodyDiv w:val="1"/>
      <w:marLeft w:val="0"/>
      <w:marRight w:val="0"/>
      <w:marTop w:val="0"/>
      <w:marBottom w:val="0"/>
      <w:divBdr>
        <w:top w:val="none" w:sz="0" w:space="0" w:color="auto"/>
        <w:left w:val="none" w:sz="0" w:space="0" w:color="auto"/>
        <w:bottom w:val="none" w:sz="0" w:space="0" w:color="auto"/>
        <w:right w:val="none" w:sz="0" w:space="0" w:color="auto"/>
      </w:divBdr>
    </w:div>
    <w:div w:id="713696447">
      <w:bodyDiv w:val="1"/>
      <w:marLeft w:val="0"/>
      <w:marRight w:val="0"/>
      <w:marTop w:val="0"/>
      <w:marBottom w:val="0"/>
      <w:divBdr>
        <w:top w:val="none" w:sz="0" w:space="0" w:color="auto"/>
        <w:left w:val="none" w:sz="0" w:space="0" w:color="auto"/>
        <w:bottom w:val="none" w:sz="0" w:space="0" w:color="auto"/>
        <w:right w:val="none" w:sz="0" w:space="0" w:color="auto"/>
      </w:divBdr>
    </w:div>
    <w:div w:id="802692392">
      <w:bodyDiv w:val="1"/>
      <w:marLeft w:val="0"/>
      <w:marRight w:val="0"/>
      <w:marTop w:val="0"/>
      <w:marBottom w:val="0"/>
      <w:divBdr>
        <w:top w:val="none" w:sz="0" w:space="0" w:color="auto"/>
        <w:left w:val="none" w:sz="0" w:space="0" w:color="auto"/>
        <w:bottom w:val="none" w:sz="0" w:space="0" w:color="auto"/>
        <w:right w:val="none" w:sz="0" w:space="0" w:color="auto"/>
      </w:divBdr>
    </w:div>
    <w:div w:id="881550882">
      <w:bodyDiv w:val="1"/>
      <w:marLeft w:val="0"/>
      <w:marRight w:val="0"/>
      <w:marTop w:val="0"/>
      <w:marBottom w:val="0"/>
      <w:divBdr>
        <w:top w:val="none" w:sz="0" w:space="0" w:color="auto"/>
        <w:left w:val="none" w:sz="0" w:space="0" w:color="auto"/>
        <w:bottom w:val="none" w:sz="0" w:space="0" w:color="auto"/>
        <w:right w:val="none" w:sz="0" w:space="0" w:color="auto"/>
      </w:divBdr>
    </w:div>
    <w:div w:id="951281362">
      <w:bodyDiv w:val="1"/>
      <w:marLeft w:val="0"/>
      <w:marRight w:val="0"/>
      <w:marTop w:val="0"/>
      <w:marBottom w:val="0"/>
      <w:divBdr>
        <w:top w:val="none" w:sz="0" w:space="0" w:color="auto"/>
        <w:left w:val="none" w:sz="0" w:space="0" w:color="auto"/>
        <w:bottom w:val="none" w:sz="0" w:space="0" w:color="auto"/>
        <w:right w:val="none" w:sz="0" w:space="0" w:color="auto"/>
      </w:divBdr>
    </w:div>
    <w:div w:id="1254629618">
      <w:bodyDiv w:val="1"/>
      <w:marLeft w:val="0"/>
      <w:marRight w:val="0"/>
      <w:marTop w:val="0"/>
      <w:marBottom w:val="0"/>
      <w:divBdr>
        <w:top w:val="none" w:sz="0" w:space="0" w:color="auto"/>
        <w:left w:val="none" w:sz="0" w:space="0" w:color="auto"/>
        <w:bottom w:val="none" w:sz="0" w:space="0" w:color="auto"/>
        <w:right w:val="none" w:sz="0" w:space="0" w:color="auto"/>
      </w:divBdr>
    </w:div>
    <w:div w:id="1402799546">
      <w:bodyDiv w:val="1"/>
      <w:marLeft w:val="0"/>
      <w:marRight w:val="0"/>
      <w:marTop w:val="0"/>
      <w:marBottom w:val="0"/>
      <w:divBdr>
        <w:top w:val="none" w:sz="0" w:space="0" w:color="auto"/>
        <w:left w:val="none" w:sz="0" w:space="0" w:color="auto"/>
        <w:bottom w:val="none" w:sz="0" w:space="0" w:color="auto"/>
        <w:right w:val="none" w:sz="0" w:space="0" w:color="auto"/>
      </w:divBdr>
    </w:div>
    <w:div w:id="1521970998">
      <w:bodyDiv w:val="1"/>
      <w:marLeft w:val="0"/>
      <w:marRight w:val="0"/>
      <w:marTop w:val="0"/>
      <w:marBottom w:val="0"/>
      <w:divBdr>
        <w:top w:val="none" w:sz="0" w:space="0" w:color="auto"/>
        <w:left w:val="none" w:sz="0" w:space="0" w:color="auto"/>
        <w:bottom w:val="none" w:sz="0" w:space="0" w:color="auto"/>
        <w:right w:val="none" w:sz="0" w:space="0" w:color="auto"/>
      </w:divBdr>
    </w:div>
    <w:div w:id="1628510149">
      <w:bodyDiv w:val="1"/>
      <w:marLeft w:val="0"/>
      <w:marRight w:val="0"/>
      <w:marTop w:val="0"/>
      <w:marBottom w:val="0"/>
      <w:divBdr>
        <w:top w:val="none" w:sz="0" w:space="0" w:color="auto"/>
        <w:left w:val="none" w:sz="0" w:space="0" w:color="auto"/>
        <w:bottom w:val="none" w:sz="0" w:space="0" w:color="auto"/>
        <w:right w:val="none" w:sz="0" w:space="0" w:color="auto"/>
      </w:divBdr>
    </w:div>
    <w:div w:id="1685547252">
      <w:bodyDiv w:val="1"/>
      <w:marLeft w:val="0"/>
      <w:marRight w:val="0"/>
      <w:marTop w:val="0"/>
      <w:marBottom w:val="0"/>
      <w:divBdr>
        <w:top w:val="none" w:sz="0" w:space="0" w:color="auto"/>
        <w:left w:val="none" w:sz="0" w:space="0" w:color="auto"/>
        <w:bottom w:val="none" w:sz="0" w:space="0" w:color="auto"/>
        <w:right w:val="none" w:sz="0" w:space="0" w:color="auto"/>
      </w:divBdr>
    </w:div>
    <w:div w:id="1703703058">
      <w:bodyDiv w:val="1"/>
      <w:marLeft w:val="0"/>
      <w:marRight w:val="0"/>
      <w:marTop w:val="0"/>
      <w:marBottom w:val="0"/>
      <w:divBdr>
        <w:top w:val="none" w:sz="0" w:space="0" w:color="auto"/>
        <w:left w:val="none" w:sz="0" w:space="0" w:color="auto"/>
        <w:bottom w:val="none" w:sz="0" w:space="0" w:color="auto"/>
        <w:right w:val="none" w:sz="0" w:space="0" w:color="auto"/>
      </w:divBdr>
    </w:div>
    <w:div w:id="1826779785">
      <w:bodyDiv w:val="1"/>
      <w:marLeft w:val="0"/>
      <w:marRight w:val="0"/>
      <w:marTop w:val="0"/>
      <w:marBottom w:val="0"/>
      <w:divBdr>
        <w:top w:val="none" w:sz="0" w:space="0" w:color="auto"/>
        <w:left w:val="none" w:sz="0" w:space="0" w:color="auto"/>
        <w:bottom w:val="none" w:sz="0" w:space="0" w:color="auto"/>
        <w:right w:val="none" w:sz="0" w:space="0" w:color="auto"/>
      </w:divBdr>
    </w:div>
    <w:div w:id="1834222613">
      <w:bodyDiv w:val="1"/>
      <w:marLeft w:val="0"/>
      <w:marRight w:val="0"/>
      <w:marTop w:val="0"/>
      <w:marBottom w:val="0"/>
      <w:divBdr>
        <w:top w:val="none" w:sz="0" w:space="0" w:color="auto"/>
        <w:left w:val="none" w:sz="0" w:space="0" w:color="auto"/>
        <w:bottom w:val="none" w:sz="0" w:space="0" w:color="auto"/>
        <w:right w:val="none" w:sz="0" w:space="0" w:color="auto"/>
      </w:divBdr>
    </w:div>
    <w:div w:id="18596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270F-F026-458A-B94D-7C53F62C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1097</Words>
  <Characters>6036</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FAX</vt:lpstr>
      <vt:lpstr>FAX</vt:lpstr>
    </vt:vector>
  </TitlesOfParts>
  <Company>Ogilvy &amp; Mather</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PC-FICKERS</dc:creator>
  <cp:lastModifiedBy>ASUS</cp:lastModifiedBy>
  <cp:revision>10</cp:revision>
  <cp:lastPrinted>2020-09-14T12:32:00Z</cp:lastPrinted>
  <dcterms:created xsi:type="dcterms:W3CDTF">2020-09-14T11:45:00Z</dcterms:created>
  <dcterms:modified xsi:type="dcterms:W3CDTF">2020-09-16T11:51:00Z</dcterms:modified>
</cp:coreProperties>
</file>